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70C8" w14:textId="1D081770" w:rsidR="00D50B66" w:rsidRPr="00D50B66" w:rsidRDefault="00D50B66">
      <w:pPr>
        <w:spacing w:after="0"/>
        <w:jc w:val="center"/>
        <w:rPr>
          <w:rFonts w:ascii="Times New Roman" w:hAnsi="Times New Roman"/>
          <w:b/>
          <w:bCs/>
          <w:sz w:val="40"/>
          <w:szCs w:val="40"/>
        </w:rPr>
      </w:pPr>
      <w:r w:rsidRPr="00D50B66">
        <w:rPr>
          <w:rFonts w:ascii="Times New Roman" w:hAnsi="Times New Roman"/>
          <w:b/>
          <w:bCs/>
          <w:sz w:val="40"/>
          <w:szCs w:val="40"/>
        </w:rPr>
        <w:t>ZAPYTANIE OFERTOWE</w:t>
      </w:r>
    </w:p>
    <w:p w14:paraId="415D460E" w14:textId="69D7FCC8" w:rsidR="00D90983" w:rsidRPr="00D50B66" w:rsidRDefault="00C2129E">
      <w:pPr>
        <w:spacing w:after="0"/>
        <w:jc w:val="center"/>
        <w:rPr>
          <w:rFonts w:ascii="Times New Roman" w:hAnsi="Times New Roman"/>
          <w:b/>
          <w:bCs/>
          <w:sz w:val="18"/>
          <w:szCs w:val="18"/>
        </w:rPr>
      </w:pPr>
      <w:bookmarkStart w:id="0" w:name="_Hlk156204066"/>
      <w:r w:rsidRPr="00D50B66">
        <w:rPr>
          <w:rFonts w:ascii="Times New Roman" w:hAnsi="Times New Roman"/>
          <w:b/>
          <w:bCs/>
          <w:sz w:val="18"/>
          <w:szCs w:val="18"/>
        </w:rPr>
        <w:t xml:space="preserve">POSTĘPOWANIE ZAKUPOWE </w:t>
      </w:r>
    </w:p>
    <w:p w14:paraId="3255583C" w14:textId="28A297A8" w:rsidR="00D90983" w:rsidRPr="00D50B66" w:rsidRDefault="00C2129E">
      <w:pPr>
        <w:spacing w:after="0"/>
        <w:jc w:val="center"/>
        <w:rPr>
          <w:rFonts w:ascii="Times New Roman" w:hAnsi="Times New Roman"/>
          <w:sz w:val="20"/>
          <w:szCs w:val="20"/>
        </w:rPr>
      </w:pPr>
      <w:r w:rsidRPr="00D50B66">
        <w:rPr>
          <w:rFonts w:ascii="Times New Roman" w:hAnsi="Times New Roman"/>
          <w:sz w:val="20"/>
          <w:szCs w:val="20"/>
        </w:rPr>
        <w:t>nr 1/2024</w:t>
      </w:r>
    </w:p>
    <w:bookmarkEnd w:id="0"/>
    <w:p w14:paraId="0F26C4C6" w14:textId="77777777" w:rsidR="00D90983" w:rsidRDefault="00D90983">
      <w:pPr>
        <w:spacing w:after="0"/>
        <w:jc w:val="center"/>
        <w:rPr>
          <w:rFonts w:ascii="Times New Roman" w:hAnsi="Times New Roman"/>
          <w:b/>
          <w:bCs/>
          <w:sz w:val="28"/>
          <w:szCs w:val="28"/>
        </w:rPr>
      </w:pPr>
    </w:p>
    <w:p w14:paraId="5D57A4A3" w14:textId="77777777" w:rsidR="00D90983" w:rsidRPr="00D50B66" w:rsidRDefault="00C2129E">
      <w:pPr>
        <w:spacing w:after="0"/>
        <w:jc w:val="center"/>
        <w:rPr>
          <w:rFonts w:ascii="Times New Roman" w:hAnsi="Times New Roman"/>
          <w:sz w:val="24"/>
          <w:szCs w:val="24"/>
        </w:rPr>
      </w:pPr>
      <w:bookmarkStart w:id="1" w:name="_Hlk156204105"/>
      <w:r w:rsidRPr="00D50B66">
        <w:rPr>
          <w:rFonts w:ascii="Times New Roman" w:hAnsi="Times New Roman"/>
          <w:sz w:val="24"/>
          <w:szCs w:val="24"/>
        </w:rPr>
        <w:t xml:space="preserve">Parafia Rzymskokatolicka </w:t>
      </w:r>
    </w:p>
    <w:p w14:paraId="0653F0B6" w14:textId="77777777" w:rsidR="00D90983" w:rsidRPr="00D50B66" w:rsidRDefault="00C2129E">
      <w:pPr>
        <w:spacing w:after="0"/>
        <w:jc w:val="center"/>
        <w:rPr>
          <w:rFonts w:ascii="Times New Roman" w:hAnsi="Times New Roman"/>
          <w:sz w:val="24"/>
          <w:szCs w:val="24"/>
        </w:rPr>
      </w:pPr>
      <w:r w:rsidRPr="00D50B66">
        <w:rPr>
          <w:rFonts w:ascii="Times New Roman" w:hAnsi="Times New Roman"/>
          <w:sz w:val="24"/>
          <w:szCs w:val="24"/>
        </w:rPr>
        <w:t>pw. św. Mikołaja Biskupa w Papowie Toruńskim</w:t>
      </w:r>
    </w:p>
    <w:p w14:paraId="5D463462" w14:textId="77777777" w:rsidR="00D90983" w:rsidRDefault="00C2129E">
      <w:pPr>
        <w:spacing w:after="0"/>
        <w:jc w:val="center"/>
        <w:rPr>
          <w:rFonts w:ascii="Times New Roman" w:hAnsi="Times New Roman"/>
          <w:b/>
          <w:bCs/>
          <w:sz w:val="24"/>
          <w:szCs w:val="24"/>
        </w:rPr>
      </w:pPr>
      <w:r>
        <w:rPr>
          <w:rFonts w:ascii="Times New Roman" w:hAnsi="Times New Roman"/>
          <w:b/>
          <w:bCs/>
          <w:sz w:val="24"/>
          <w:szCs w:val="24"/>
        </w:rPr>
        <w:t xml:space="preserve">zaprasza do złożenia oferty na roboty budowlane w ramach zadania </w:t>
      </w:r>
    </w:p>
    <w:bookmarkEnd w:id="1"/>
    <w:p w14:paraId="69546B44" w14:textId="77777777" w:rsidR="00D90983" w:rsidRDefault="00C2129E">
      <w:pPr>
        <w:spacing w:after="0"/>
        <w:jc w:val="center"/>
        <w:rPr>
          <w:rFonts w:ascii="Times New Roman" w:hAnsi="Times New Roman"/>
          <w:b/>
          <w:bCs/>
          <w:sz w:val="24"/>
          <w:szCs w:val="24"/>
        </w:rPr>
      </w:pPr>
      <w:r>
        <w:rPr>
          <w:rFonts w:ascii="Times New Roman" w:hAnsi="Times New Roman"/>
          <w:b/>
          <w:bCs/>
          <w:sz w:val="24"/>
          <w:szCs w:val="24"/>
        </w:rPr>
        <w:t xml:space="preserve">pn. </w:t>
      </w:r>
      <w:bookmarkStart w:id="2" w:name="_Hlk151631048"/>
      <w:r>
        <w:rPr>
          <w:rFonts w:ascii="Times New Roman" w:hAnsi="Times New Roman"/>
          <w:b/>
          <w:bCs/>
          <w:sz w:val="24"/>
          <w:szCs w:val="24"/>
        </w:rPr>
        <w:t xml:space="preserve">„Renowacja drewnianego chóru w kościele  pw. św. Mikołaja Biskupa </w:t>
      </w:r>
    </w:p>
    <w:p w14:paraId="66A3FD79" w14:textId="77777777" w:rsidR="00D90983" w:rsidRDefault="00C2129E">
      <w:pPr>
        <w:spacing w:after="0"/>
        <w:jc w:val="center"/>
        <w:rPr>
          <w:rFonts w:ascii="Times New Roman" w:hAnsi="Times New Roman"/>
          <w:b/>
          <w:bCs/>
          <w:sz w:val="24"/>
          <w:szCs w:val="24"/>
        </w:rPr>
      </w:pPr>
      <w:r>
        <w:rPr>
          <w:rFonts w:ascii="Times New Roman" w:hAnsi="Times New Roman"/>
          <w:b/>
          <w:bCs/>
          <w:sz w:val="24"/>
          <w:szCs w:val="24"/>
        </w:rPr>
        <w:t>w Papowie Toruńskim”</w:t>
      </w:r>
    </w:p>
    <w:bookmarkEnd w:id="2"/>
    <w:p w14:paraId="3C3FE8C5" w14:textId="77777777" w:rsidR="00D90983" w:rsidRDefault="00D90983">
      <w:pPr>
        <w:spacing w:after="0"/>
        <w:jc w:val="center"/>
        <w:rPr>
          <w:rFonts w:ascii="Times New Roman" w:hAnsi="Times New Roman"/>
          <w:b/>
          <w:bCs/>
          <w:sz w:val="24"/>
          <w:szCs w:val="24"/>
        </w:rPr>
      </w:pPr>
    </w:p>
    <w:tbl>
      <w:tblPr>
        <w:tblW w:w="9060" w:type="dxa"/>
        <w:tblCellMar>
          <w:left w:w="10" w:type="dxa"/>
          <w:right w:w="10" w:type="dxa"/>
        </w:tblCellMar>
        <w:tblLook w:val="0000" w:firstRow="0" w:lastRow="0" w:firstColumn="0" w:lastColumn="0" w:noHBand="0" w:noVBand="0"/>
      </w:tblPr>
      <w:tblGrid>
        <w:gridCol w:w="9060"/>
      </w:tblGrid>
      <w:tr w:rsidR="00D90983" w14:paraId="54B1B940"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190EC" w14:textId="77777777" w:rsidR="00D90983" w:rsidRDefault="00C2129E">
            <w:pPr>
              <w:pStyle w:val="Akapitzlist"/>
              <w:numPr>
                <w:ilvl w:val="0"/>
                <w:numId w:val="1"/>
              </w:numPr>
              <w:spacing w:after="0"/>
            </w:pPr>
            <w:r>
              <w:rPr>
                <w:rFonts w:ascii="Times New Roman" w:hAnsi="Times New Roman"/>
                <w:b/>
                <w:bCs/>
              </w:rPr>
              <w:t>ZAMAWIAJĄCY</w:t>
            </w:r>
          </w:p>
        </w:tc>
      </w:tr>
      <w:tr w:rsidR="00D90983" w14:paraId="7F1F8B26"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CAE7B" w14:textId="77777777" w:rsidR="00D90983" w:rsidRDefault="00D90983">
            <w:pPr>
              <w:spacing w:after="0"/>
              <w:jc w:val="both"/>
              <w:rPr>
                <w:rFonts w:ascii="Times New Roman" w:hAnsi="Times New Roman"/>
                <w:b/>
                <w:bCs/>
              </w:rPr>
            </w:pPr>
          </w:p>
          <w:p w14:paraId="045E838C" w14:textId="77777777" w:rsidR="00D90983" w:rsidRDefault="00C2129E">
            <w:pPr>
              <w:widowControl w:val="0"/>
              <w:spacing w:after="0"/>
            </w:pPr>
            <w:bookmarkStart w:id="3" w:name="_Hlk153799859"/>
            <w:bookmarkStart w:id="4" w:name="_Hlk152072382"/>
            <w:bookmarkStart w:id="5" w:name="_Hlk153799769"/>
            <w:r>
              <w:rPr>
                <w:rFonts w:ascii="Times New Roman" w:hAnsi="Times New Roman"/>
                <w:b/>
                <w:bCs/>
                <w:sz w:val="24"/>
                <w:szCs w:val="24"/>
              </w:rPr>
              <w:t>Parafia Rzymskokatolicka pw. św. Mikołaja Biskupa w Papowie Toruńskim</w:t>
            </w:r>
            <w:r>
              <w:rPr>
                <w:rFonts w:ascii="Times New Roman" w:eastAsia="Times New Roman" w:hAnsi="Times New Roman"/>
                <w:b/>
                <w:bCs/>
                <w:sz w:val="24"/>
                <w:szCs w:val="24"/>
                <w:lang w:eastAsia="pl-PL"/>
              </w:rPr>
              <w:t>,</w:t>
            </w:r>
          </w:p>
          <w:p w14:paraId="38E943B0" w14:textId="77777777" w:rsidR="00D90983" w:rsidRDefault="00C2129E">
            <w:pPr>
              <w:widowControl w:val="0"/>
              <w:spacing w:after="0"/>
              <w:jc w:val="both"/>
            </w:pPr>
            <w:r>
              <w:rPr>
                <w:rFonts w:ascii="Times New Roman" w:eastAsia="Andale Sans UI" w:hAnsi="Times New Roman"/>
                <w:b/>
                <w:bCs/>
                <w:sz w:val="24"/>
                <w:szCs w:val="24"/>
                <w:lang w:eastAsia="pl-PL"/>
              </w:rPr>
              <w:t xml:space="preserve">z siedzibą: ul. </w:t>
            </w:r>
            <w:r>
              <w:rPr>
                <w:rFonts w:ascii="Times New Roman" w:hAnsi="Times New Roman"/>
                <w:b/>
                <w:bCs/>
                <w:sz w:val="24"/>
                <w:szCs w:val="24"/>
              </w:rPr>
              <w:t>Warszawska 37, Papowo Toruńskie,</w:t>
            </w:r>
            <w:r>
              <w:rPr>
                <w:rFonts w:ascii="Times New Roman" w:eastAsia="Andale Sans UI" w:hAnsi="Times New Roman"/>
                <w:b/>
                <w:bCs/>
                <w:sz w:val="24"/>
                <w:szCs w:val="24"/>
                <w:lang w:eastAsia="pl-PL"/>
              </w:rPr>
              <w:t xml:space="preserve"> </w:t>
            </w:r>
            <w:r>
              <w:rPr>
                <w:rFonts w:ascii="Times New Roman" w:hAnsi="Times New Roman"/>
                <w:b/>
                <w:bCs/>
                <w:sz w:val="24"/>
                <w:szCs w:val="24"/>
              </w:rPr>
              <w:t>87-148 Łysomice</w:t>
            </w:r>
          </w:p>
          <w:p w14:paraId="67D688C2" w14:textId="77777777" w:rsidR="00D90983" w:rsidRDefault="00C2129E">
            <w:pPr>
              <w:widowControl w:val="0"/>
              <w:spacing w:after="0"/>
              <w:jc w:val="both"/>
            </w:pPr>
            <w:r>
              <w:rPr>
                <w:rFonts w:ascii="Times New Roman" w:eastAsia="Andale Sans UI" w:hAnsi="Times New Roman"/>
                <w:b/>
                <w:bCs/>
                <w:sz w:val="24"/>
                <w:szCs w:val="24"/>
                <w:lang w:eastAsia="pl-PL"/>
              </w:rPr>
              <w:t xml:space="preserve">NIP: </w:t>
            </w:r>
            <w:r>
              <w:rPr>
                <w:rFonts w:ascii="Times New Roman" w:hAnsi="Times New Roman"/>
                <w:b/>
                <w:bCs/>
                <w:sz w:val="24"/>
                <w:szCs w:val="24"/>
              </w:rPr>
              <w:t>8792679660</w:t>
            </w:r>
            <w:r>
              <w:rPr>
                <w:rFonts w:ascii="Times New Roman" w:eastAsia="Andale Sans UI" w:hAnsi="Times New Roman"/>
                <w:b/>
                <w:bCs/>
                <w:sz w:val="24"/>
                <w:szCs w:val="24"/>
                <w:lang w:eastAsia="pl-PL"/>
              </w:rPr>
              <w:t xml:space="preserve">  </w:t>
            </w:r>
            <w:r>
              <w:rPr>
                <w:rFonts w:ascii="Times New Roman" w:hAnsi="Times New Roman"/>
                <w:b/>
                <w:bCs/>
                <w:sz w:val="24"/>
                <w:szCs w:val="24"/>
              </w:rPr>
              <w:t>REGON: 040052069</w:t>
            </w:r>
          </w:p>
          <w:p w14:paraId="2C4961CE" w14:textId="77777777" w:rsidR="00D90983" w:rsidRDefault="00C2129E">
            <w:pPr>
              <w:spacing w:after="0"/>
              <w:jc w:val="both"/>
              <w:rPr>
                <w:rFonts w:ascii="Times New Roman" w:hAnsi="Times New Roman"/>
                <w:b/>
                <w:bCs/>
                <w:sz w:val="24"/>
                <w:szCs w:val="24"/>
              </w:rPr>
            </w:pPr>
            <w:r>
              <w:rPr>
                <w:rFonts w:ascii="Times New Roman" w:hAnsi="Times New Roman"/>
                <w:b/>
                <w:bCs/>
                <w:sz w:val="24"/>
                <w:szCs w:val="24"/>
              </w:rPr>
              <w:t xml:space="preserve">Województwo: kujawsko – pomorskie </w:t>
            </w:r>
          </w:p>
          <w:p w14:paraId="1639E1D2" w14:textId="77777777" w:rsidR="00D90983" w:rsidRDefault="00C2129E">
            <w:pPr>
              <w:pStyle w:val="Teksttreci0"/>
              <w:shd w:val="clear" w:color="auto" w:fill="auto"/>
              <w:spacing w:before="0" w:after="0" w:line="240" w:lineRule="auto"/>
              <w:ind w:left="20"/>
              <w:rPr>
                <w:rFonts w:ascii="Times New Roman" w:hAnsi="Times New Roman" w:cs="Times New Roman"/>
                <w:b/>
                <w:bCs/>
                <w:sz w:val="24"/>
                <w:szCs w:val="24"/>
              </w:rPr>
            </w:pPr>
            <w:r>
              <w:rPr>
                <w:rFonts w:ascii="Times New Roman" w:hAnsi="Times New Roman" w:cs="Times New Roman"/>
                <w:b/>
                <w:bCs/>
                <w:sz w:val="24"/>
                <w:szCs w:val="24"/>
              </w:rPr>
              <w:t>Powiat: toruński</w:t>
            </w:r>
          </w:p>
          <w:p w14:paraId="459901CA" w14:textId="77777777" w:rsidR="00D90983" w:rsidRDefault="00C2129E">
            <w:pPr>
              <w:spacing w:after="0"/>
              <w:jc w:val="both"/>
              <w:rPr>
                <w:rFonts w:ascii="Times New Roman" w:hAnsi="Times New Roman"/>
                <w:b/>
                <w:bCs/>
                <w:sz w:val="24"/>
                <w:szCs w:val="24"/>
              </w:rPr>
            </w:pPr>
            <w:r>
              <w:rPr>
                <w:rFonts w:ascii="Times New Roman" w:hAnsi="Times New Roman"/>
                <w:b/>
                <w:bCs/>
                <w:sz w:val="24"/>
                <w:szCs w:val="24"/>
              </w:rPr>
              <w:t xml:space="preserve">Gmina: Łysomice </w:t>
            </w:r>
            <w:bookmarkEnd w:id="3"/>
          </w:p>
          <w:bookmarkEnd w:id="4"/>
          <w:p w14:paraId="19E68DAF" w14:textId="77777777" w:rsidR="00D90983" w:rsidRDefault="00C2129E">
            <w:pPr>
              <w:pStyle w:val="Teksttreci0"/>
              <w:shd w:val="clear" w:color="auto" w:fill="auto"/>
              <w:spacing w:before="0" w:after="0" w:line="240" w:lineRule="auto"/>
              <w:ind w:left="20"/>
            </w:pPr>
            <w:r>
              <w:rPr>
                <w:rFonts w:ascii="Times New Roman" w:eastAsia="Andale Sans UI" w:hAnsi="Times New Roman" w:cs="Times New Roman"/>
                <w:b/>
                <w:bCs/>
                <w:sz w:val="24"/>
                <w:szCs w:val="24"/>
                <w:lang w:eastAsia="pl-PL"/>
              </w:rPr>
              <w:t xml:space="preserve">reprezentowana przez: proboszcza ks. </w:t>
            </w:r>
            <w:r>
              <w:rPr>
                <w:rFonts w:ascii="Times New Roman" w:hAnsi="Times New Roman" w:cs="Times New Roman"/>
                <w:b/>
                <w:bCs/>
                <w:sz w:val="24"/>
                <w:szCs w:val="24"/>
              </w:rPr>
              <w:t>Jarosława Ciechanowskiego</w:t>
            </w:r>
          </w:p>
          <w:bookmarkEnd w:id="5"/>
          <w:p w14:paraId="3CD62A3F" w14:textId="77777777" w:rsidR="00D90983" w:rsidRDefault="00D90983">
            <w:pPr>
              <w:suppressAutoHyphens w:val="0"/>
              <w:autoSpaceDE w:val="0"/>
              <w:spacing w:after="0"/>
              <w:textAlignment w:val="auto"/>
              <w:rPr>
                <w:rFonts w:ascii="Times New Roman" w:hAnsi="Times New Roman"/>
                <w:b/>
                <w:bCs/>
              </w:rPr>
            </w:pPr>
          </w:p>
        </w:tc>
      </w:tr>
      <w:tr w:rsidR="00D90983" w14:paraId="057EAD4A"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82A2FF4" w14:textId="77777777" w:rsidR="00D90983" w:rsidRDefault="00C2129E">
            <w:pPr>
              <w:pStyle w:val="Akapitzlist"/>
              <w:numPr>
                <w:ilvl w:val="0"/>
                <w:numId w:val="1"/>
              </w:numPr>
              <w:spacing w:after="0"/>
              <w:jc w:val="both"/>
            </w:pPr>
            <w:r>
              <w:rPr>
                <w:rFonts w:ascii="Times New Roman" w:hAnsi="Times New Roman"/>
                <w:b/>
                <w:bCs/>
              </w:rPr>
              <w:t>TRYB UDZIELENIA ZAMÓWIENIA</w:t>
            </w:r>
          </w:p>
        </w:tc>
      </w:tr>
      <w:tr w:rsidR="00D90983" w14:paraId="52B20276"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A96EB" w14:textId="77777777" w:rsidR="00D90983" w:rsidRDefault="00D90983">
            <w:pPr>
              <w:pStyle w:val="Akapitzlist"/>
              <w:spacing w:after="0"/>
              <w:ind w:left="284"/>
              <w:jc w:val="both"/>
              <w:rPr>
                <w:rFonts w:ascii="Times New Roman" w:hAnsi="Times New Roman"/>
              </w:rPr>
            </w:pPr>
          </w:p>
          <w:p w14:paraId="620CA78F" w14:textId="77777777" w:rsidR="00D90983" w:rsidRDefault="00C2129E">
            <w:pPr>
              <w:pStyle w:val="Akapitzlist"/>
              <w:numPr>
                <w:ilvl w:val="0"/>
                <w:numId w:val="2"/>
              </w:numPr>
              <w:spacing w:after="0"/>
              <w:ind w:left="284"/>
              <w:jc w:val="both"/>
              <w:rPr>
                <w:rFonts w:ascii="Times New Roman" w:hAnsi="Times New Roman"/>
              </w:rPr>
            </w:pPr>
            <w:r>
              <w:rPr>
                <w:rFonts w:ascii="Times New Roman" w:hAnsi="Times New Roman"/>
              </w:rPr>
              <w:t>Niniejsze zamówienie prowadzone jest w sposób konkurencyjny i transparentny, w szczególności z uwzględnieniem § 8 ust. 6 Regulaminu Naboru Wniosków o Dofinansowanie z Rządowego Programu Odbudowy Zabytków.</w:t>
            </w:r>
          </w:p>
          <w:p w14:paraId="1A851243" w14:textId="77777777" w:rsidR="00D90983" w:rsidRDefault="00C2129E">
            <w:pPr>
              <w:pStyle w:val="Akapitzlist"/>
              <w:numPr>
                <w:ilvl w:val="0"/>
                <w:numId w:val="2"/>
              </w:numPr>
              <w:spacing w:after="0"/>
              <w:ind w:left="284"/>
              <w:jc w:val="both"/>
              <w:rPr>
                <w:rFonts w:ascii="Times New Roman" w:hAnsi="Times New Roman"/>
              </w:rPr>
            </w:pPr>
            <w:r>
              <w:rPr>
                <w:rFonts w:ascii="Times New Roman" w:hAnsi="Times New Roman"/>
              </w:rPr>
              <w:t>Do niniejszego zaproszenia do składania ofert nie stosuje się Ustawy z dnia 11 września 2019 r. Prawo Zamówień Publicznych (tj. Dz. U. z 2023 r. poz. 1605 ze zm.).</w:t>
            </w:r>
          </w:p>
          <w:p w14:paraId="7E1A4ABC" w14:textId="77777777" w:rsidR="00D90983" w:rsidRDefault="00C2129E">
            <w:pPr>
              <w:pStyle w:val="Akapitzlist"/>
              <w:numPr>
                <w:ilvl w:val="0"/>
                <w:numId w:val="2"/>
              </w:numPr>
              <w:spacing w:after="0"/>
              <w:ind w:left="284"/>
              <w:jc w:val="both"/>
              <w:rPr>
                <w:rFonts w:ascii="Times New Roman" w:hAnsi="Times New Roman"/>
              </w:rPr>
            </w:pPr>
            <w:r>
              <w:rPr>
                <w:rFonts w:ascii="Times New Roman" w:hAnsi="Times New Roman"/>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Times New Roman" w:hAnsi="Times New Roman"/>
              </w:rPr>
              <w:t>Dz.Urz</w:t>
            </w:r>
            <w:proofErr w:type="spellEnd"/>
            <w:r>
              <w:rPr>
                <w:rFonts w:ascii="Times New Roman" w:hAnsi="Times New Roman"/>
              </w:rPr>
              <w:t xml:space="preserve">. UE L 119 z 04.05.2016, str. 1) (dalej Rozporządzenie RODO). </w:t>
            </w:r>
          </w:p>
          <w:p w14:paraId="51B2098E" w14:textId="77777777" w:rsidR="00D90983" w:rsidRDefault="00C2129E">
            <w:pPr>
              <w:pStyle w:val="Akapitzlist"/>
              <w:numPr>
                <w:ilvl w:val="0"/>
                <w:numId w:val="2"/>
              </w:numPr>
              <w:spacing w:after="0"/>
              <w:ind w:left="284"/>
              <w:jc w:val="both"/>
              <w:rPr>
                <w:rFonts w:ascii="Times New Roman" w:hAnsi="Times New Roman"/>
              </w:rPr>
            </w:pPr>
            <w:r>
              <w:rPr>
                <w:rFonts w:ascii="Times New Roman" w:hAnsi="Times New Roman"/>
              </w:rPr>
              <w:t>W sprawach nieuregulowanych zastosowanie znajdują bezwzględnie obowiązujące przepisy prawa w szczególności ustawy z dnia 23 kwietnia 1964 r. Kodeks cywilny (</w:t>
            </w:r>
            <w:proofErr w:type="spellStart"/>
            <w:r>
              <w:rPr>
                <w:rFonts w:ascii="Times New Roman" w:hAnsi="Times New Roman"/>
              </w:rPr>
              <w:t>t.j</w:t>
            </w:r>
            <w:proofErr w:type="spellEnd"/>
            <w:r>
              <w:rPr>
                <w:rFonts w:ascii="Times New Roman" w:hAnsi="Times New Roman"/>
              </w:rPr>
              <w:t xml:space="preserve">. Dz.U. z 2023 r. poz. 1610 z </w:t>
            </w:r>
            <w:proofErr w:type="spellStart"/>
            <w:r>
              <w:rPr>
                <w:rFonts w:ascii="Times New Roman" w:hAnsi="Times New Roman"/>
              </w:rPr>
              <w:t>późn</w:t>
            </w:r>
            <w:proofErr w:type="spellEnd"/>
            <w:r>
              <w:rPr>
                <w:rFonts w:ascii="Times New Roman" w:hAnsi="Times New Roman"/>
              </w:rPr>
              <w:t xml:space="preserve">. zm.). </w:t>
            </w:r>
          </w:p>
          <w:p w14:paraId="36255EC8" w14:textId="77777777" w:rsidR="00D90983" w:rsidRDefault="00D90983">
            <w:pPr>
              <w:spacing w:after="0"/>
              <w:jc w:val="center"/>
              <w:rPr>
                <w:rFonts w:ascii="Times New Roman" w:hAnsi="Times New Roman"/>
                <w:b/>
                <w:bCs/>
                <w:sz w:val="28"/>
                <w:szCs w:val="28"/>
              </w:rPr>
            </w:pPr>
          </w:p>
        </w:tc>
      </w:tr>
      <w:tr w:rsidR="00D90983" w14:paraId="545C6F0C"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15409D" w14:textId="77777777" w:rsidR="00D90983" w:rsidRDefault="00C2129E">
            <w:pPr>
              <w:pStyle w:val="Akapitzlist"/>
              <w:numPr>
                <w:ilvl w:val="0"/>
                <w:numId w:val="1"/>
              </w:numPr>
              <w:spacing w:after="0"/>
              <w:jc w:val="both"/>
              <w:rPr>
                <w:rFonts w:ascii="Times New Roman" w:hAnsi="Times New Roman"/>
                <w:b/>
                <w:bCs/>
              </w:rPr>
            </w:pPr>
            <w:r>
              <w:rPr>
                <w:rFonts w:ascii="Times New Roman" w:hAnsi="Times New Roman"/>
                <w:b/>
                <w:bCs/>
              </w:rPr>
              <w:t>SPOSÓB I MIEJSCE PUBLIKACJI ZAMÓWIENIA</w:t>
            </w:r>
          </w:p>
        </w:tc>
      </w:tr>
      <w:tr w:rsidR="00D90983" w14:paraId="18DE5132"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F90C" w14:textId="77777777" w:rsidR="00D90983" w:rsidRDefault="00D90983">
            <w:pPr>
              <w:spacing w:after="0"/>
              <w:jc w:val="both"/>
              <w:rPr>
                <w:rFonts w:ascii="Times New Roman" w:hAnsi="Times New Roman"/>
              </w:rPr>
            </w:pPr>
          </w:p>
          <w:p w14:paraId="678B2B75" w14:textId="77777777" w:rsidR="00D90983" w:rsidRDefault="00C2129E">
            <w:pPr>
              <w:spacing w:after="0"/>
              <w:jc w:val="both"/>
            </w:pPr>
            <w:r>
              <w:rPr>
                <w:rFonts w:ascii="Times New Roman" w:hAnsi="Times New Roman"/>
              </w:rPr>
              <w:t xml:space="preserve">Postępowanie o udzielenie zamówienia publicznego prowadzące do wyboru Wykonawcy inwestycji zostaje upublicznione za pośrednictwem strony internetowej BIP Gminy Łysomice. </w:t>
            </w:r>
          </w:p>
          <w:p w14:paraId="610F0922" w14:textId="77777777" w:rsidR="00D90983" w:rsidRDefault="00D90983">
            <w:pPr>
              <w:spacing w:after="0"/>
              <w:jc w:val="both"/>
              <w:rPr>
                <w:rFonts w:ascii="Times New Roman" w:hAnsi="Times New Roman"/>
                <w:b/>
                <w:bCs/>
                <w:sz w:val="28"/>
                <w:szCs w:val="28"/>
              </w:rPr>
            </w:pPr>
          </w:p>
        </w:tc>
      </w:tr>
      <w:tr w:rsidR="00D90983" w14:paraId="070D9769"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3DD9799" w14:textId="77777777" w:rsidR="00D90983" w:rsidRDefault="00C2129E">
            <w:pPr>
              <w:pStyle w:val="Akapitzlist"/>
              <w:numPr>
                <w:ilvl w:val="0"/>
                <w:numId w:val="1"/>
              </w:numPr>
              <w:spacing w:after="0"/>
              <w:jc w:val="both"/>
              <w:rPr>
                <w:rFonts w:ascii="Times New Roman" w:hAnsi="Times New Roman"/>
                <w:b/>
                <w:bCs/>
              </w:rPr>
            </w:pPr>
            <w:r>
              <w:rPr>
                <w:rFonts w:ascii="Times New Roman" w:hAnsi="Times New Roman"/>
                <w:b/>
                <w:bCs/>
              </w:rPr>
              <w:t>OPIS PRZEDMIOTU ZAMÓWIENIA</w:t>
            </w:r>
          </w:p>
        </w:tc>
      </w:tr>
      <w:tr w:rsidR="00D90983" w14:paraId="7670B73B"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4DEB" w14:textId="77777777" w:rsidR="00D90983" w:rsidRDefault="00C2129E">
            <w:pPr>
              <w:suppressAutoHyphens w:val="0"/>
              <w:autoSpaceDE w:val="0"/>
              <w:spacing w:after="0"/>
              <w:textAlignment w:val="auto"/>
            </w:pPr>
            <w:r>
              <w:rPr>
                <w:rFonts w:ascii="Times New Roman" w:hAnsi="Times New Roman"/>
              </w:rPr>
              <w:t xml:space="preserve">Nazwa zamówienia: </w:t>
            </w:r>
            <w:bookmarkStart w:id="6" w:name="_Hlk152072126"/>
            <w:r>
              <w:rPr>
                <w:rFonts w:ascii="Times New Roman" w:hAnsi="Times New Roman"/>
              </w:rPr>
              <w:t>„</w:t>
            </w:r>
            <w:r>
              <w:rPr>
                <w:rFonts w:ascii="Times New Roman" w:hAnsi="Times New Roman"/>
                <w:b/>
                <w:bCs/>
              </w:rPr>
              <w:t>Renowacja drewnianego chóru w kościele  pw. św. Mikołaja Biskupa             w Papowie Toruńskim</w:t>
            </w:r>
            <w:r>
              <w:rPr>
                <w:rFonts w:ascii="Times New Roman" w:hAnsi="Times New Roman"/>
                <w:bCs/>
              </w:rPr>
              <w:t>”</w:t>
            </w:r>
            <w:bookmarkEnd w:id="6"/>
          </w:p>
          <w:p w14:paraId="689801BE" w14:textId="77777777" w:rsidR="00D90983" w:rsidRDefault="00D90983">
            <w:pPr>
              <w:suppressAutoHyphens w:val="0"/>
              <w:autoSpaceDE w:val="0"/>
              <w:spacing w:after="0"/>
              <w:textAlignment w:val="auto"/>
              <w:rPr>
                <w:bCs/>
              </w:rPr>
            </w:pPr>
          </w:p>
          <w:p w14:paraId="2A87B9E8" w14:textId="77777777" w:rsidR="00D90983" w:rsidRDefault="00C2129E">
            <w:pPr>
              <w:pStyle w:val="Akapitzlist"/>
              <w:numPr>
                <w:ilvl w:val="0"/>
                <w:numId w:val="3"/>
              </w:numPr>
              <w:spacing w:after="0"/>
              <w:jc w:val="both"/>
              <w:rPr>
                <w:rFonts w:ascii="Times New Roman" w:hAnsi="Times New Roman"/>
              </w:rPr>
            </w:pPr>
            <w:r>
              <w:rPr>
                <w:rFonts w:ascii="Times New Roman" w:hAnsi="Times New Roman"/>
              </w:rPr>
              <w:t>Wspólny słownik zamówień publicznych (CPV)</w:t>
            </w:r>
          </w:p>
          <w:p w14:paraId="33F3B1A1" w14:textId="77777777" w:rsidR="00D90983" w:rsidRDefault="00C2129E">
            <w:pPr>
              <w:shd w:val="clear" w:color="auto" w:fill="FFFFFF"/>
              <w:suppressAutoHyphens w:val="0"/>
              <w:spacing w:after="0"/>
              <w:ind w:left="735"/>
              <w:textAlignment w:val="auto"/>
              <w:rPr>
                <w:rFonts w:ascii="Times New Roman" w:eastAsia="Times New Roman" w:hAnsi="Times New Roman"/>
                <w:color w:val="000000"/>
                <w:kern w:val="0"/>
                <w:lang w:eastAsia="pl-PL"/>
              </w:rPr>
            </w:pPr>
            <w:r>
              <w:rPr>
                <w:rFonts w:ascii="Times New Roman" w:eastAsia="Times New Roman" w:hAnsi="Times New Roman"/>
                <w:color w:val="000000"/>
                <w:kern w:val="0"/>
                <w:lang w:eastAsia="pl-PL"/>
              </w:rPr>
              <w:t>45453100-8 – Roboty renowacyjne</w:t>
            </w:r>
          </w:p>
          <w:p w14:paraId="26F237BE" w14:textId="77777777" w:rsidR="00D90983" w:rsidRDefault="00C2129E">
            <w:pPr>
              <w:shd w:val="clear" w:color="auto" w:fill="FFFFFF"/>
              <w:suppressAutoHyphens w:val="0"/>
              <w:spacing w:after="0"/>
              <w:ind w:left="735"/>
              <w:textAlignment w:val="auto"/>
              <w:rPr>
                <w:rFonts w:ascii="Times New Roman" w:eastAsia="Times New Roman" w:hAnsi="Times New Roman"/>
                <w:color w:val="000000"/>
                <w:kern w:val="0"/>
                <w:lang w:eastAsia="pl-PL"/>
              </w:rPr>
            </w:pPr>
            <w:r>
              <w:rPr>
                <w:rFonts w:ascii="Times New Roman" w:eastAsia="Times New Roman" w:hAnsi="Times New Roman"/>
                <w:color w:val="000000"/>
                <w:kern w:val="0"/>
                <w:lang w:eastAsia="pl-PL"/>
              </w:rPr>
              <w:t>45422000-1 roboty ciesielskie</w:t>
            </w:r>
          </w:p>
          <w:p w14:paraId="35514E17" w14:textId="77777777" w:rsidR="00D90983" w:rsidRDefault="00C2129E">
            <w:pPr>
              <w:pStyle w:val="Akapitzlist"/>
              <w:numPr>
                <w:ilvl w:val="0"/>
                <w:numId w:val="3"/>
              </w:numPr>
              <w:suppressAutoHyphens w:val="0"/>
              <w:autoSpaceDE w:val="0"/>
              <w:spacing w:after="0"/>
              <w:jc w:val="both"/>
              <w:textAlignment w:val="auto"/>
            </w:pPr>
            <w:r>
              <w:rPr>
                <w:rFonts w:ascii="Times New Roman" w:hAnsi="Times New Roman"/>
                <w:b/>
                <w:bCs/>
                <w:kern w:val="0"/>
                <w:sz w:val="23"/>
                <w:szCs w:val="23"/>
              </w:rPr>
              <w:t xml:space="preserve">Opis inwestycji: </w:t>
            </w:r>
          </w:p>
          <w:p w14:paraId="0B2D8893" w14:textId="77777777" w:rsidR="00D90983" w:rsidRDefault="00C2129E">
            <w:pPr>
              <w:suppressAutoHyphens w:val="0"/>
              <w:spacing w:after="0"/>
              <w:ind w:left="735"/>
              <w:jc w:val="both"/>
              <w:textAlignment w:val="auto"/>
            </w:pPr>
            <w:r>
              <w:rPr>
                <w:rFonts w:ascii="Times New Roman" w:eastAsia="Times New Roman" w:hAnsi="Times New Roman"/>
                <w:kern w:val="0"/>
                <w:lang w:eastAsia="pl-PL"/>
              </w:rPr>
              <w:t>Prace renowacyjne i konserwatorskie dotyczą zabytku jakim jest średniowieczny kościół parafialny pw. Św. Mikołaja Biskupa w Papowie Toruńskim, wpisany do rejestru zabytków Województwa Kujawsko-Pomorskiego pod numerem A/316.  Wniosek o dofinansowanie (</w:t>
            </w:r>
            <w:r>
              <w:rPr>
                <w:rFonts w:ascii="Times New Roman" w:hAnsi="Times New Roman"/>
                <w:i/>
                <w:iCs/>
                <w:kern w:val="0"/>
                <w:sz w:val="20"/>
                <w:szCs w:val="20"/>
              </w:rPr>
              <w:t xml:space="preserve">z Rządowego Programu Odbudowy Zabytków  - Rządowy Fundusz Polski Ład) </w:t>
            </w:r>
            <w:r>
              <w:rPr>
                <w:rFonts w:ascii="Times New Roman" w:eastAsia="Times New Roman" w:hAnsi="Times New Roman"/>
                <w:kern w:val="0"/>
                <w:lang w:eastAsia="pl-PL"/>
              </w:rPr>
              <w:t xml:space="preserve"> obejmuje integralną cześć wnętrza kościoła jakim jest chór drewniany wbudowany w tylną cześć głównej nawy korpusu kościoła od strony zachodniej, nad głównym wejściem do świątyni. Prace nad zabytkiem polegać będą na zabezpieczeniu obiektu zabytkowego przed dalszą postępującą degradacją, a także poprawieniu bezpieczeństwa oraz stworzeniu odpowiednich warunków dla przebywających w świątyni. Wygląd zewnętrzny chóru zostanie przywrócony do pierwotnego. W wyniku nieumiejętnych prac we wnętrzu świątyni w latach 70-tych charakter średniowiecznej świątyni został zakłócony poprzez zastosowanie, modnej na ówczesne czasy boazerii drewnianej typowej dla mieszkalnictwa domowego. W ten sposób zakryto ściany prezbiterium tworząc tzw. lamperię, przykryto wszystkie sklepienia kościoła oraz zewnętrzną bryłę chóru. Obecnie już tylko chór wymaga przywrócenia jego dawnego charakteru. Prace będą polegały na usunięciu nie zabytkowej naleciałości w postaci boazerii, zabezpieczeniu i utrwaleniu dawnych elementów konstrukcji chóru oraz przywrócenie wyglądu chóru w średniowiecznej świątyni. Konserwacja i renowacja będzie polegała na zabezpieczeniu obiektu zabytkowego przed dalszą postępującą degradacją wynikającą z działalności szkodników i drewno-jadów. Zabytkowa substancja zostanie poddana działaniom wzmocnieniu konstrukcji oraz odtworzeniu kolorystyki i piękna elementów ozdobnych. Prace renowacyjne zabezpieczą,  zachowają  i utrwalą cenną substancję zabytku i  poprawią jego  stan techniczny, funkcjonalność i poziom bezpieczeństwa. Specyfika tego zadania wymaga podejścia całościowego, działając zgodnie ze sztuką, zasadami konserwacji i bezpieczeństwa. </w:t>
            </w:r>
          </w:p>
          <w:p w14:paraId="6CDD1610" w14:textId="77777777" w:rsidR="00D90983" w:rsidRDefault="00C2129E">
            <w:pPr>
              <w:pStyle w:val="Akapitzlist"/>
              <w:numPr>
                <w:ilvl w:val="0"/>
                <w:numId w:val="3"/>
              </w:numPr>
              <w:suppressAutoHyphens w:val="0"/>
              <w:spacing w:after="0"/>
              <w:jc w:val="both"/>
              <w:textAlignment w:val="auto"/>
            </w:pPr>
            <w:r>
              <w:rPr>
                <w:rFonts w:ascii="Times New Roman" w:hAnsi="Times New Roman"/>
              </w:rPr>
              <w:t xml:space="preserve">Przedmiotem zamówienia jest </w:t>
            </w:r>
            <w:r>
              <w:rPr>
                <w:rFonts w:ascii="Times New Roman" w:hAnsi="Times New Roman"/>
                <w:kern w:val="0"/>
              </w:rPr>
              <w:t>renowacja drewnianego chóru w kościele pw. Św. Mikołaja Biskupa w Papowie Toruńskim</w:t>
            </w:r>
            <w:r>
              <w:rPr>
                <w:rFonts w:ascii="Times New Roman" w:hAnsi="Times New Roman"/>
                <w:kern w:val="0"/>
                <w:sz w:val="23"/>
                <w:szCs w:val="23"/>
              </w:rPr>
              <w:t>.</w:t>
            </w:r>
          </w:p>
          <w:p w14:paraId="78A45986" w14:textId="77777777" w:rsidR="00D90983" w:rsidRDefault="00C2129E">
            <w:pPr>
              <w:pStyle w:val="Akapitzlist"/>
              <w:numPr>
                <w:ilvl w:val="0"/>
                <w:numId w:val="3"/>
              </w:numPr>
              <w:spacing w:after="0"/>
              <w:jc w:val="both"/>
              <w:rPr>
                <w:rFonts w:ascii="Times New Roman" w:hAnsi="Times New Roman"/>
              </w:rPr>
            </w:pPr>
            <w:r>
              <w:rPr>
                <w:rFonts w:ascii="Times New Roman" w:hAnsi="Times New Roman"/>
              </w:rPr>
              <w:t>Wymienione w ust. 3 roboty obejmują w szczególności renowację kościoła w zakresie:</w:t>
            </w:r>
          </w:p>
          <w:p w14:paraId="540B514E"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Zabezpieczenie wnętrza kościoła;</w:t>
            </w:r>
          </w:p>
          <w:p w14:paraId="513AFF44"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Rozebranie obicia ścian drewnianych z desek i rozebranie podłóg na chórze;</w:t>
            </w:r>
          </w:p>
          <w:p w14:paraId="5F5FBD0D"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Podstemplowanie stropów;</w:t>
            </w:r>
          </w:p>
          <w:p w14:paraId="76E48465"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Wymiana belek stropowych;</w:t>
            </w:r>
          </w:p>
          <w:p w14:paraId="37B80D61"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Wykonanie w robocie ciesielskiej uzupełnień ubytków lub naprawa części zniszczonych;</w:t>
            </w:r>
          </w:p>
          <w:p w14:paraId="2AE6114A"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Deskowanie;</w:t>
            </w:r>
          </w:p>
          <w:p w14:paraId="57320F8F"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Wymiana elementów podłóg z desek - listwy przyścienne;</w:t>
            </w:r>
          </w:p>
          <w:p w14:paraId="368BCC53"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Podłoga z desek struganych grubości 32 mm;</w:t>
            </w:r>
          </w:p>
          <w:p w14:paraId="2C2A4ACB"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Rozebranie elementów stropów drewnianych;</w:t>
            </w:r>
          </w:p>
          <w:p w14:paraId="6D8421E3"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Sufity drewniane;</w:t>
            </w:r>
          </w:p>
          <w:p w14:paraId="011500FF"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Struganie ręczne;</w:t>
            </w:r>
          </w:p>
          <w:p w14:paraId="1DD3F01C"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Listwy podłogowe;</w:t>
            </w:r>
          </w:p>
          <w:p w14:paraId="66AF21DC"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Wykonanie płycin z drewna;</w:t>
            </w:r>
          </w:p>
          <w:p w14:paraId="67B2E965"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Ręczne rzeźbienie rysunku;</w:t>
            </w:r>
          </w:p>
          <w:p w14:paraId="55B0C293"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Położenie srebra/złota;</w:t>
            </w:r>
          </w:p>
          <w:p w14:paraId="7925570B" w14:textId="77777777" w:rsidR="00D90983" w:rsidRDefault="00C2129E">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lastRenderedPageBreak/>
              <w:t>Wykonanie polichromii na drewnie;</w:t>
            </w:r>
          </w:p>
          <w:p w14:paraId="14BDD143" w14:textId="77777777" w:rsidR="00485216" w:rsidRDefault="00C2129E" w:rsidP="00485216">
            <w:pPr>
              <w:pStyle w:val="Akapitzlist"/>
              <w:numPr>
                <w:ilvl w:val="0"/>
                <w:numId w:val="4"/>
              </w:numPr>
              <w:suppressAutoHyphens w:val="0"/>
              <w:autoSpaceDE w:val="0"/>
              <w:spacing w:after="0"/>
              <w:textAlignment w:val="auto"/>
              <w:rPr>
                <w:rFonts w:ascii="Times New Roman" w:hAnsi="Times New Roman"/>
                <w:kern w:val="0"/>
              </w:rPr>
            </w:pPr>
            <w:r>
              <w:rPr>
                <w:rFonts w:ascii="Times New Roman" w:hAnsi="Times New Roman"/>
                <w:kern w:val="0"/>
              </w:rPr>
              <w:t>Impregnacja desek i płyt</w:t>
            </w:r>
          </w:p>
          <w:p w14:paraId="49C1E7E9" w14:textId="3C8B5CD8" w:rsidR="00992B67" w:rsidRPr="00485216" w:rsidRDefault="00992B67" w:rsidP="00485216">
            <w:pPr>
              <w:pStyle w:val="Akapitzlist"/>
              <w:numPr>
                <w:ilvl w:val="0"/>
                <w:numId w:val="4"/>
              </w:numPr>
              <w:suppressAutoHyphens w:val="0"/>
              <w:autoSpaceDE w:val="0"/>
              <w:spacing w:after="0"/>
              <w:textAlignment w:val="auto"/>
              <w:rPr>
                <w:rFonts w:ascii="Times New Roman" w:hAnsi="Times New Roman"/>
                <w:kern w:val="0"/>
                <w:sz w:val="20"/>
                <w:szCs w:val="20"/>
              </w:rPr>
            </w:pPr>
            <w:r w:rsidRPr="00485216">
              <w:rPr>
                <w:rFonts w:ascii="Times New Roman" w:hAnsi="Times New Roman"/>
              </w:rPr>
              <w:t>W ramach zadania należy wykonać także konserwatorską dokumentację powykonawczą.</w:t>
            </w:r>
          </w:p>
          <w:p w14:paraId="3260CCD4" w14:textId="15AEF516" w:rsidR="00D90983" w:rsidRDefault="00C2129E">
            <w:pPr>
              <w:pStyle w:val="Akapitzlist"/>
              <w:numPr>
                <w:ilvl w:val="0"/>
                <w:numId w:val="3"/>
              </w:numPr>
              <w:spacing w:after="0"/>
              <w:jc w:val="both"/>
            </w:pPr>
            <w:r>
              <w:rPr>
                <w:rFonts w:ascii="Times New Roman" w:hAnsi="Times New Roman"/>
              </w:rPr>
              <w:t>Inwestycja obejmują również w</w:t>
            </w:r>
            <w:r>
              <w:rPr>
                <w:rFonts w:ascii="Times New Roman" w:eastAsia="Lucida Sans Unicode" w:hAnsi="Times New Roman"/>
                <w:color w:val="000000"/>
                <w:kern w:val="0"/>
              </w:rPr>
              <w:t>ykonanie tablicy informacyjnej z danymi  o dofinansowaniu zadania w ramach Rządowego Programu Odbudowy Zabytków zgodnie z wytycznymi zawartymi w § 12 Załącznika do uchwały nr 232/2022 Rady Ministrów z dnia 23 listopada 2022r.</w:t>
            </w:r>
            <w:r w:rsidR="007D4CD4">
              <w:rPr>
                <w:rFonts w:ascii="Times New Roman" w:eastAsia="Lucida Sans Unicode" w:hAnsi="Times New Roman"/>
                <w:color w:val="000000"/>
                <w:kern w:val="0"/>
              </w:rPr>
              <w:t xml:space="preserve"> </w:t>
            </w:r>
            <w:bookmarkStart w:id="7" w:name="_Hlk156307313"/>
            <w:r w:rsidR="00485216">
              <w:rPr>
                <w:rFonts w:ascii="Times New Roman" w:eastAsia="Lucida Sans Unicode" w:hAnsi="Times New Roman"/>
                <w:color w:val="000000"/>
                <w:kern w:val="0"/>
              </w:rPr>
              <w:t xml:space="preserve">Wykonanie tablicy po </w:t>
            </w:r>
            <w:r w:rsidR="007D4CD4">
              <w:rPr>
                <w:rFonts w:ascii="Times New Roman" w:eastAsia="Lucida Sans Unicode" w:hAnsi="Times New Roman"/>
                <w:color w:val="000000"/>
                <w:kern w:val="0"/>
              </w:rPr>
              <w:t>akce</w:t>
            </w:r>
            <w:r w:rsidR="00485216">
              <w:rPr>
                <w:rFonts w:ascii="Times New Roman" w:eastAsia="Lucida Sans Unicode" w:hAnsi="Times New Roman"/>
                <w:color w:val="000000"/>
                <w:kern w:val="0"/>
              </w:rPr>
              <w:t>p</w:t>
            </w:r>
            <w:r w:rsidR="007D4CD4">
              <w:rPr>
                <w:rFonts w:ascii="Times New Roman" w:eastAsia="Lucida Sans Unicode" w:hAnsi="Times New Roman"/>
                <w:color w:val="000000"/>
                <w:kern w:val="0"/>
              </w:rPr>
              <w:t>tacj</w:t>
            </w:r>
            <w:r w:rsidR="00485216">
              <w:rPr>
                <w:rFonts w:ascii="Times New Roman" w:eastAsia="Lucida Sans Unicode" w:hAnsi="Times New Roman"/>
                <w:color w:val="000000"/>
                <w:kern w:val="0"/>
              </w:rPr>
              <w:t>i</w:t>
            </w:r>
            <w:r w:rsidR="007D4CD4">
              <w:rPr>
                <w:rFonts w:ascii="Times New Roman" w:eastAsia="Lucida Sans Unicode" w:hAnsi="Times New Roman"/>
                <w:color w:val="000000"/>
                <w:kern w:val="0"/>
              </w:rPr>
              <w:t xml:space="preserve"> projektu przez Zamawiaj</w:t>
            </w:r>
            <w:r w:rsidR="00485216">
              <w:rPr>
                <w:rFonts w:ascii="Times New Roman" w:eastAsia="Lucida Sans Unicode" w:hAnsi="Times New Roman"/>
                <w:color w:val="000000"/>
                <w:kern w:val="0"/>
              </w:rPr>
              <w:t>ą</w:t>
            </w:r>
            <w:r w:rsidR="007D4CD4">
              <w:rPr>
                <w:rFonts w:ascii="Times New Roman" w:eastAsia="Lucida Sans Unicode" w:hAnsi="Times New Roman"/>
                <w:color w:val="000000"/>
                <w:kern w:val="0"/>
              </w:rPr>
              <w:t>cego</w:t>
            </w:r>
            <w:bookmarkEnd w:id="7"/>
            <w:r w:rsidR="00485216">
              <w:rPr>
                <w:rFonts w:ascii="Times New Roman" w:eastAsia="Lucida Sans Unicode" w:hAnsi="Times New Roman"/>
                <w:color w:val="000000"/>
                <w:kern w:val="0"/>
              </w:rPr>
              <w:t>.</w:t>
            </w:r>
            <w:r w:rsidR="007D4CD4">
              <w:rPr>
                <w:rFonts w:ascii="Times New Roman" w:eastAsia="Lucida Sans Unicode" w:hAnsi="Times New Roman"/>
                <w:color w:val="000000"/>
                <w:kern w:val="0"/>
              </w:rPr>
              <w:t xml:space="preserve"> </w:t>
            </w:r>
          </w:p>
          <w:p w14:paraId="469EA833" w14:textId="4C2BFD39" w:rsidR="00D90983" w:rsidRDefault="00C2129E">
            <w:pPr>
              <w:pStyle w:val="Akapitzlist"/>
              <w:numPr>
                <w:ilvl w:val="0"/>
                <w:numId w:val="3"/>
              </w:numPr>
              <w:spacing w:after="0"/>
              <w:jc w:val="both"/>
            </w:pPr>
            <w:r>
              <w:rPr>
                <w:rFonts w:ascii="Times New Roman" w:hAnsi="Times New Roman"/>
              </w:rPr>
              <w:t>Lokalizacja obiektu: Papowo Toruńskie 37, 87-148 Łysomice</w:t>
            </w:r>
            <w:r w:rsidR="00BF332B">
              <w:rPr>
                <w:rFonts w:ascii="Times New Roman" w:hAnsi="Times New Roman"/>
              </w:rPr>
              <w:t xml:space="preserve">, województwo kujawsko – pomorskie, powiat toruński. </w:t>
            </w:r>
          </w:p>
          <w:p w14:paraId="4FA7756F" w14:textId="77777777" w:rsidR="00D90983" w:rsidRDefault="00C2129E">
            <w:pPr>
              <w:pStyle w:val="Akapitzlist"/>
              <w:numPr>
                <w:ilvl w:val="0"/>
                <w:numId w:val="3"/>
              </w:numPr>
              <w:spacing w:after="0"/>
              <w:jc w:val="both"/>
              <w:rPr>
                <w:rFonts w:ascii="Times New Roman" w:hAnsi="Times New Roman"/>
              </w:rPr>
            </w:pPr>
            <w:r>
              <w:rPr>
                <w:rFonts w:ascii="Times New Roman" w:hAnsi="Times New Roman"/>
              </w:rPr>
              <w:t>Szczegółowy zakres zamówienia publicznego został określony w:</w:t>
            </w:r>
          </w:p>
          <w:p w14:paraId="6650F30C" w14:textId="77777777" w:rsidR="00D90983" w:rsidRDefault="00C2129E">
            <w:pPr>
              <w:pStyle w:val="Akapitzlist"/>
              <w:numPr>
                <w:ilvl w:val="1"/>
                <w:numId w:val="3"/>
              </w:numPr>
              <w:spacing w:after="0"/>
              <w:jc w:val="both"/>
              <w:rPr>
                <w:rFonts w:ascii="Times New Roman" w:hAnsi="Times New Roman"/>
              </w:rPr>
            </w:pPr>
            <w:r>
              <w:rPr>
                <w:rFonts w:ascii="Times New Roman" w:hAnsi="Times New Roman"/>
              </w:rPr>
              <w:t>Przedmiarze robót – zał. nr 2 do niniejszego ogłoszenia</w:t>
            </w:r>
          </w:p>
          <w:p w14:paraId="4A88F763" w14:textId="77777777" w:rsidR="00D90983" w:rsidRDefault="00C2129E">
            <w:pPr>
              <w:pStyle w:val="Akapitzlist"/>
              <w:numPr>
                <w:ilvl w:val="1"/>
                <w:numId w:val="3"/>
              </w:numPr>
              <w:spacing w:after="0"/>
              <w:jc w:val="both"/>
              <w:rPr>
                <w:rFonts w:ascii="Times New Roman" w:hAnsi="Times New Roman"/>
              </w:rPr>
            </w:pPr>
            <w:r>
              <w:rPr>
                <w:rFonts w:ascii="Times New Roman" w:hAnsi="Times New Roman"/>
              </w:rPr>
              <w:t>Decyzji konserwatora zabytków – zał. nr 3 do niniejszego ogłoszenia</w:t>
            </w:r>
          </w:p>
          <w:p w14:paraId="03877D9D" w14:textId="4E9E6419" w:rsidR="00D90983" w:rsidRDefault="00C2129E">
            <w:pPr>
              <w:pStyle w:val="Akapitzlist"/>
              <w:numPr>
                <w:ilvl w:val="1"/>
                <w:numId w:val="3"/>
              </w:numPr>
              <w:spacing w:after="0"/>
              <w:jc w:val="both"/>
            </w:pPr>
            <w:r>
              <w:rPr>
                <w:rFonts w:ascii="Times New Roman" w:hAnsi="Times New Roman"/>
              </w:rPr>
              <w:t>Dokumentacji projektowej</w:t>
            </w:r>
            <w:r w:rsidR="00BF332B">
              <w:rPr>
                <w:rFonts w:ascii="Times New Roman" w:hAnsi="Times New Roman"/>
              </w:rPr>
              <w:t xml:space="preserve"> </w:t>
            </w:r>
            <w:r>
              <w:rPr>
                <w:rFonts w:ascii="Times New Roman" w:hAnsi="Times New Roman"/>
              </w:rPr>
              <w:t xml:space="preserve">- pełna dokumentacja projektowa jest do wglądu                                   w siedzibie Zmawiającego, po uprzednim telefonicznym  uzgodnieniu (ks. </w:t>
            </w:r>
            <w:r>
              <w:rPr>
                <w:rFonts w:ascii="Times New Roman" w:eastAsia="Andale Sans UI" w:hAnsi="Times New Roman"/>
                <w:b/>
                <w:bCs/>
                <w:lang w:eastAsia="pl-PL"/>
              </w:rPr>
              <w:t>Jarosław Ciechanowski</w:t>
            </w:r>
            <w:r>
              <w:rPr>
                <w:rFonts w:ascii="Times New Roman" w:hAnsi="Times New Roman"/>
              </w:rPr>
              <w:t xml:space="preserve"> – proboszcz parafii numer tel.: 883 010 995). Specyficzny format dokumentacji uniemożliwia jej publikację. </w:t>
            </w:r>
          </w:p>
          <w:p w14:paraId="7FEAB20B" w14:textId="77777777" w:rsidR="00D90983" w:rsidRDefault="00C2129E">
            <w:pPr>
              <w:pStyle w:val="Akapitzlist"/>
              <w:numPr>
                <w:ilvl w:val="0"/>
                <w:numId w:val="3"/>
              </w:numPr>
              <w:spacing w:after="0"/>
              <w:jc w:val="both"/>
              <w:rPr>
                <w:rFonts w:ascii="Times New Roman" w:hAnsi="Times New Roman"/>
              </w:rPr>
            </w:pPr>
            <w:r>
              <w:rPr>
                <w:rFonts w:ascii="Times New Roman" w:hAnsi="Times New Roman"/>
              </w:rPr>
              <w:t>Wszelkie użyte w opisie przedmiotu zamówienia bezpośrednie wskazania danego producenta lub dostawcy, konkretnej marki oraz nazwy własnej poszczególnych producentów, nazwy określonego wyrobu lub źródła lub znaku towarowego lub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14:paraId="69BD512C" w14:textId="77777777" w:rsidR="00D90983" w:rsidRDefault="00C2129E">
            <w:pPr>
              <w:pStyle w:val="Akapitzlist"/>
              <w:numPr>
                <w:ilvl w:val="0"/>
                <w:numId w:val="3"/>
              </w:numPr>
              <w:shd w:val="clear" w:color="auto" w:fill="FFFFFF"/>
              <w:spacing w:after="0"/>
            </w:pPr>
            <w:r>
              <w:rPr>
                <w:rFonts w:ascii="Times New Roman" w:hAnsi="Times New Roman"/>
                <w:b/>
                <w:bCs/>
                <w:sz w:val="21"/>
                <w:szCs w:val="21"/>
              </w:rPr>
              <w:t xml:space="preserve">Zamawiający wymaga realizacji </w:t>
            </w:r>
            <w:r>
              <w:rPr>
                <w:rFonts w:ascii="Times New Roman" w:hAnsi="Times New Roman"/>
                <w:b/>
                <w:bCs/>
                <w:sz w:val="21"/>
                <w:szCs w:val="21"/>
                <w:shd w:val="clear" w:color="auto" w:fill="FFFFFF"/>
              </w:rPr>
              <w:t>zamówienia w terminie do 30.08.2024 r.</w:t>
            </w:r>
            <w:r>
              <w:rPr>
                <w:rFonts w:ascii="Times New Roman" w:hAnsi="Times New Roman"/>
                <w:b/>
                <w:bCs/>
                <w:sz w:val="21"/>
                <w:szCs w:val="21"/>
              </w:rPr>
              <w:t xml:space="preserve"> </w:t>
            </w:r>
          </w:p>
          <w:p w14:paraId="1EDFE485" w14:textId="77777777" w:rsidR="00D90983" w:rsidRDefault="00C2129E">
            <w:pPr>
              <w:pStyle w:val="Akapitzlist"/>
              <w:numPr>
                <w:ilvl w:val="0"/>
                <w:numId w:val="3"/>
              </w:numPr>
              <w:spacing w:after="0"/>
              <w:jc w:val="both"/>
              <w:rPr>
                <w:rFonts w:ascii="Times New Roman" w:hAnsi="Times New Roman"/>
              </w:rPr>
            </w:pPr>
            <w:r>
              <w:rPr>
                <w:rFonts w:ascii="Times New Roman" w:hAnsi="Times New Roman"/>
              </w:rPr>
              <w:t>Zamawiający wymaga udzielenia minimum 36 miesięcznej gwarancji i rękojmi na wykonane roboty i zastosowane materiały. Wykonawca może zaproponować dłuższy okres gwarancji i rękojmi. Okres ten stanowi jedno z kryteriów oceny ofert.  Oferta Wykonawcy, który zaoferuje krótszy okres gwarancji zostanie odrzucona.</w:t>
            </w:r>
          </w:p>
          <w:p w14:paraId="0E4E8C80" w14:textId="77777777" w:rsidR="00D90983" w:rsidRDefault="00D90983">
            <w:pPr>
              <w:spacing w:after="0"/>
              <w:jc w:val="center"/>
              <w:rPr>
                <w:rFonts w:ascii="Times New Roman" w:hAnsi="Times New Roman"/>
                <w:b/>
                <w:bCs/>
                <w:sz w:val="28"/>
                <w:szCs w:val="28"/>
              </w:rPr>
            </w:pPr>
          </w:p>
        </w:tc>
      </w:tr>
      <w:tr w:rsidR="00D90983" w14:paraId="6B600E00"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323D21" w14:textId="77777777" w:rsidR="00D90983" w:rsidRDefault="00C2129E">
            <w:pPr>
              <w:pStyle w:val="Akapitzlist"/>
              <w:numPr>
                <w:ilvl w:val="0"/>
                <w:numId w:val="1"/>
              </w:numPr>
              <w:spacing w:after="0"/>
              <w:jc w:val="both"/>
              <w:rPr>
                <w:rFonts w:ascii="Times New Roman" w:hAnsi="Times New Roman"/>
                <w:b/>
                <w:bCs/>
              </w:rPr>
            </w:pPr>
            <w:r>
              <w:rPr>
                <w:rFonts w:ascii="Times New Roman" w:hAnsi="Times New Roman"/>
                <w:b/>
                <w:bCs/>
              </w:rPr>
              <w:lastRenderedPageBreak/>
              <w:t>WARUNKI UDZIAŁU W POSTĘPOWANIU WRAZ Z OPISEM SPOSOBU OCENY SPEŁNIENIA WARUNKÓW</w:t>
            </w:r>
          </w:p>
        </w:tc>
      </w:tr>
      <w:tr w:rsidR="00D90983" w14:paraId="00AE954D"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60F3B" w14:textId="77777777" w:rsidR="00D90983" w:rsidRDefault="00C2129E">
            <w:pPr>
              <w:pStyle w:val="Akapitzlist"/>
              <w:numPr>
                <w:ilvl w:val="3"/>
                <w:numId w:val="5"/>
              </w:numPr>
              <w:spacing w:after="0"/>
              <w:ind w:left="284" w:hanging="284"/>
              <w:jc w:val="both"/>
            </w:pPr>
            <w:r>
              <w:rPr>
                <w:rFonts w:ascii="Times New Roman" w:hAnsi="Times New Roman"/>
                <w:b/>
                <w:color w:val="000000"/>
              </w:rPr>
              <w:t>Opis warunków udziału w postępowaniu:</w:t>
            </w:r>
          </w:p>
          <w:p w14:paraId="068346BE" w14:textId="1A490FBF" w:rsidR="00D90983" w:rsidRDefault="00C2129E" w:rsidP="00BF332B">
            <w:pPr>
              <w:pStyle w:val="Nagwek3"/>
              <w:shd w:val="clear" w:color="auto" w:fill="FFFFFF"/>
              <w:spacing w:before="75" w:after="0"/>
              <w:jc w:val="both"/>
            </w:pPr>
            <w:r>
              <w:rPr>
                <w:color w:val="000000"/>
                <w:sz w:val="22"/>
                <w:szCs w:val="22"/>
              </w:rPr>
              <w:t xml:space="preserve">1.1.  </w:t>
            </w:r>
            <w:r>
              <w:rPr>
                <w:b w:val="0"/>
                <w:bCs w:val="0"/>
                <w:color w:val="000000"/>
                <w:sz w:val="22"/>
                <w:szCs w:val="22"/>
              </w:rPr>
              <w:t>Dysponowanie kadrą niezbędną do realizacji zamówienia zgodną z ustawa z dnia 23 lipca 2003 r. o ochronie zabytków i opiece nad zabytkami</w:t>
            </w:r>
            <w:r>
              <w:rPr>
                <w:color w:val="000000"/>
                <w:sz w:val="22"/>
                <w:szCs w:val="22"/>
              </w:rPr>
              <w:t xml:space="preserve"> (</w:t>
            </w:r>
            <w:r>
              <w:rPr>
                <w:b w:val="0"/>
                <w:bCs w:val="0"/>
                <w:sz w:val="22"/>
                <w:szCs w:val="22"/>
              </w:rPr>
              <w:t>Dz.U z</w:t>
            </w:r>
            <w:r w:rsidR="00BF332B">
              <w:rPr>
                <w:b w:val="0"/>
                <w:bCs w:val="0"/>
                <w:sz w:val="22"/>
                <w:szCs w:val="22"/>
              </w:rPr>
              <w:t xml:space="preserve"> </w:t>
            </w:r>
            <w:r>
              <w:rPr>
                <w:b w:val="0"/>
                <w:bCs w:val="0"/>
                <w:sz w:val="22"/>
                <w:szCs w:val="22"/>
              </w:rPr>
              <w:t>2022</w:t>
            </w:r>
            <w:r w:rsidR="00BF332B">
              <w:rPr>
                <w:b w:val="0"/>
                <w:bCs w:val="0"/>
                <w:sz w:val="22"/>
                <w:szCs w:val="22"/>
              </w:rPr>
              <w:t xml:space="preserve"> r.,</w:t>
            </w:r>
            <w:r>
              <w:rPr>
                <w:b w:val="0"/>
                <w:bCs w:val="0"/>
                <w:sz w:val="22"/>
                <w:szCs w:val="22"/>
              </w:rPr>
              <w:t xml:space="preserve"> poz.</w:t>
            </w:r>
            <w:r w:rsidR="00BF332B">
              <w:rPr>
                <w:b w:val="0"/>
                <w:bCs w:val="0"/>
                <w:sz w:val="22"/>
                <w:szCs w:val="22"/>
              </w:rPr>
              <w:t xml:space="preserve"> </w:t>
            </w:r>
            <w:r>
              <w:rPr>
                <w:b w:val="0"/>
                <w:bCs w:val="0"/>
                <w:sz w:val="22"/>
                <w:szCs w:val="22"/>
              </w:rPr>
              <w:t>840 ze zm.</w:t>
            </w:r>
            <w:r>
              <w:rPr>
                <w:sz w:val="22"/>
                <w:szCs w:val="22"/>
              </w:rPr>
              <w:t xml:space="preserve">), </w:t>
            </w:r>
          </w:p>
          <w:p w14:paraId="753DA79C" w14:textId="15ACA42F" w:rsidR="00D90983" w:rsidRDefault="00C2129E">
            <w:pPr>
              <w:spacing w:after="0" w:line="276" w:lineRule="auto"/>
              <w:jc w:val="both"/>
            </w:pPr>
            <w:r>
              <w:rPr>
                <w:rFonts w:ascii="Times New Roman" w:hAnsi="Times New Roman"/>
                <w:b/>
                <w:color w:val="000000"/>
              </w:rPr>
              <w:t xml:space="preserve">1.2.  </w:t>
            </w:r>
            <w:r>
              <w:rPr>
                <w:rFonts w:ascii="Times New Roman" w:hAnsi="Times New Roman"/>
                <w:color w:val="000000"/>
              </w:rPr>
              <w:t xml:space="preserve">Przed złożeniem oferty dokonanie wizji lokalnej obiektu kościoła w obecności przedstawiciela Zamawiającego, ks. </w:t>
            </w:r>
            <w:r>
              <w:rPr>
                <w:rFonts w:ascii="Times New Roman" w:eastAsia="Andale Sans UI" w:hAnsi="Times New Roman"/>
                <w:b/>
                <w:bCs/>
                <w:lang w:eastAsia="pl-PL"/>
              </w:rPr>
              <w:t>Jarosława Ciechanowskiego</w:t>
            </w:r>
            <w:r>
              <w:rPr>
                <w:rFonts w:ascii="Times New Roman" w:hAnsi="Times New Roman"/>
                <w:color w:val="000000"/>
              </w:rPr>
              <w:t xml:space="preserve"> – Proboszcza Parafii, po wcześniejszym telefonicznym umówieniu się pod numerem tel.</w:t>
            </w:r>
            <w:r>
              <w:rPr>
                <w:rStyle w:val="w8qarf"/>
                <w:rFonts w:ascii="Times New Roman" w:hAnsi="Times New Roman"/>
                <w:b/>
                <w:bCs/>
                <w:color w:val="202124"/>
                <w:shd w:val="clear" w:color="auto" w:fill="FFFFFF"/>
              </w:rPr>
              <w:t>: </w:t>
            </w:r>
            <w:r>
              <w:rPr>
                <w:rFonts w:ascii="Times New Roman" w:hAnsi="Times New Roman"/>
              </w:rPr>
              <w:t>883 010 995.</w:t>
            </w:r>
            <w:hyperlink r:id="rId7" w:history="1"/>
            <w:r>
              <w:rPr>
                <w:rFonts w:ascii="Times New Roman" w:hAnsi="Times New Roman"/>
                <w:color w:val="000000"/>
              </w:rPr>
              <w:t xml:space="preserve"> W związku z tym, że prace przy kościele trwają od kilku lat, ze względu na dobro zabytku niezbędne jest zapoznanie się z efektami dotychczas przeprowadzonych prac, celem ujednolicenia dalszych prac oraz w celu zapoznania się z dokumentacją projektową, która nie została opublikowana wraz z niniejszą procedurą zakupową. Oferta złożona bez udokumentowanej wizji lokalnej zostanie odrzucona.  </w:t>
            </w:r>
          </w:p>
          <w:p w14:paraId="5953FB8A" w14:textId="77777777" w:rsidR="00D90983" w:rsidRDefault="00C2129E">
            <w:pPr>
              <w:spacing w:after="0" w:line="276" w:lineRule="auto"/>
              <w:jc w:val="both"/>
            </w:pPr>
            <w:r>
              <w:rPr>
                <w:rFonts w:ascii="Times New Roman" w:hAnsi="Times New Roman"/>
                <w:b/>
                <w:color w:val="000000"/>
              </w:rPr>
              <w:t xml:space="preserve">1.3.  </w:t>
            </w:r>
            <w:r>
              <w:rPr>
                <w:rFonts w:ascii="Times New Roman" w:hAnsi="Times New Roman"/>
                <w:color w:val="000000"/>
              </w:rPr>
              <w:t xml:space="preserve">Doświadczenie w zakresie realizacji projektów zbliżonych do projektu będącego przedmiotem </w:t>
            </w:r>
            <w:r>
              <w:rPr>
                <w:rFonts w:ascii="Times New Roman" w:hAnsi="Times New Roman"/>
                <w:color w:val="000000"/>
              </w:rPr>
              <w:lastRenderedPageBreak/>
              <w:t xml:space="preserve">postępowania:  </w:t>
            </w:r>
          </w:p>
          <w:p w14:paraId="05E5BE52" w14:textId="0D1A6FE0" w:rsidR="00D90983" w:rsidRDefault="00C2129E">
            <w:pPr>
              <w:pStyle w:val="Bezodstpw"/>
              <w:jc w:val="both"/>
            </w:pPr>
            <w:r>
              <w:rPr>
                <w:color w:val="000000"/>
                <w:sz w:val="22"/>
                <w:szCs w:val="22"/>
              </w:rPr>
              <w:t xml:space="preserve">Powyższy warunek będzie uznany za spełniony w przypadku wykazania, że oferent wykonał </w:t>
            </w:r>
            <w:r>
              <w:rPr>
                <w:rFonts w:eastAsia="TTE17FFBD0t00"/>
                <w:sz w:val="22"/>
                <w:szCs w:val="22"/>
              </w:rPr>
              <w:t>roboty budowlane w okresie ostatnich pięciu lat przed upływem terminu składania ofert, a jeżeli okres prowadzenia działalności jest krótszy – w tym okresie</w:t>
            </w:r>
            <w:r>
              <w:rPr>
                <w:rFonts w:eastAsia="TTE17FFBD0t00"/>
                <w:b/>
                <w:sz w:val="22"/>
                <w:szCs w:val="22"/>
              </w:rPr>
              <w:t xml:space="preserve"> </w:t>
            </w:r>
            <w:r>
              <w:rPr>
                <w:color w:val="000000"/>
                <w:sz w:val="22"/>
                <w:szCs w:val="22"/>
                <w:lang w:eastAsia="pl-PL"/>
              </w:rPr>
              <w:t xml:space="preserve">wraz z podaniem ich rodzaju, wartości, daty i miejsca wykonania oraz podmiotów, na rzecz których roboty te zostały wykonane, wraz z załączeniem dowodów określających, czy te roboty budowlane zostały wykonane należycie, przy czym dowodami, o których mowa, </w:t>
            </w:r>
            <w:r w:rsidR="00485216">
              <w:rPr>
                <w:color w:val="000000"/>
                <w:sz w:val="22"/>
                <w:szCs w:val="22"/>
                <w:lang w:eastAsia="pl-PL"/>
              </w:rPr>
              <w:t xml:space="preserve">jest protokół odbioru podpisany przez Wojewódzkiego Konserwatora Zabytków i/lub faktura. </w:t>
            </w:r>
          </w:p>
          <w:p w14:paraId="59C2F374" w14:textId="176B813F" w:rsidR="00D90983" w:rsidRDefault="00C2129E">
            <w:pPr>
              <w:shd w:val="clear" w:color="auto" w:fill="FFFFFF"/>
              <w:spacing w:after="0" w:line="276" w:lineRule="auto"/>
              <w:jc w:val="both"/>
            </w:pPr>
            <w:r>
              <w:rPr>
                <w:rFonts w:ascii="Times New Roman" w:eastAsia="TTE17FFBD0t00" w:hAnsi="Times New Roman"/>
                <w:b/>
                <w:bCs/>
                <w:u w:val="single"/>
              </w:rPr>
              <w:t>Wymagane jest wykonanie trzech</w:t>
            </w:r>
            <w:r>
              <w:rPr>
                <w:rFonts w:ascii="Times New Roman" w:hAnsi="Times New Roman"/>
                <w:b/>
                <w:bCs/>
                <w:u w:val="single"/>
              </w:rPr>
              <w:t xml:space="preserve"> robót budowlanych w ramach jednego zamówienia (umowy) lub w ramach każdego zamówienia (umowy) odrębnie, odpowiadającym swoim rodzajem robotom budowlanym stanowiącym przedmiot zamówienia tj. </w:t>
            </w:r>
            <w:r>
              <w:rPr>
                <w:rFonts w:ascii="Times New Roman" w:hAnsi="Times New Roman"/>
                <w:b/>
                <w:bCs/>
                <w:color w:val="000000"/>
              </w:rPr>
              <w:t xml:space="preserve"> remont i/lub renowacja</w:t>
            </w:r>
            <w:r w:rsidR="000A32D1">
              <w:rPr>
                <w:rFonts w:ascii="Times New Roman" w:hAnsi="Times New Roman"/>
                <w:b/>
                <w:bCs/>
                <w:color w:val="000000"/>
              </w:rPr>
              <w:t xml:space="preserve"> i/lub praca/e konserwatorska/</w:t>
            </w:r>
            <w:proofErr w:type="spellStart"/>
            <w:r w:rsidR="000A32D1">
              <w:rPr>
                <w:rFonts w:ascii="Times New Roman" w:hAnsi="Times New Roman"/>
                <w:b/>
                <w:bCs/>
                <w:color w:val="000000"/>
              </w:rPr>
              <w:t>ie</w:t>
            </w:r>
            <w:proofErr w:type="spellEnd"/>
            <w:r>
              <w:rPr>
                <w:rFonts w:ascii="Times New Roman" w:hAnsi="Times New Roman"/>
                <w:b/>
                <w:bCs/>
                <w:color w:val="000000"/>
              </w:rPr>
              <w:t xml:space="preserve"> obiektu zabytkowego wpisanego do rejestru zabytków o wartości nie mniejszej niż  130 000,00 zł brutto </w:t>
            </w:r>
            <w:r w:rsidR="00C87C52">
              <w:rPr>
                <w:rFonts w:ascii="Times New Roman" w:hAnsi="Times New Roman"/>
                <w:b/>
                <w:bCs/>
                <w:color w:val="000000"/>
              </w:rPr>
              <w:t xml:space="preserve">każde </w:t>
            </w:r>
            <w:r>
              <w:rPr>
                <w:rFonts w:ascii="Times New Roman" w:hAnsi="Times New Roman"/>
                <w:b/>
                <w:bCs/>
                <w:color w:val="000000"/>
              </w:rPr>
              <w:t xml:space="preserve">(warunek dla jednej roboty budowlanej, należy wykazać trzy zgodne z powyższymi warunkami). </w:t>
            </w:r>
            <w:r>
              <w:rPr>
                <w:rFonts w:ascii="Times New Roman" w:hAnsi="Times New Roman"/>
              </w:rPr>
              <w:t>W przypadku wykonawców wspólnie ubiegających się o udzielenie zamówienia spełnienie warunku wiedzy i doświadczenia musi wykazać jeden z wykonawców składających ofertę wspólną.</w:t>
            </w:r>
            <w:r>
              <w:rPr>
                <w:rFonts w:ascii="Arial Narrow" w:hAnsi="Arial Narrow"/>
              </w:rPr>
              <w:t xml:space="preserve"> </w:t>
            </w:r>
          </w:p>
          <w:p w14:paraId="270294AA" w14:textId="77777777" w:rsidR="00D90983" w:rsidRDefault="00D90983">
            <w:pPr>
              <w:spacing w:after="0" w:line="276" w:lineRule="auto"/>
              <w:jc w:val="both"/>
              <w:rPr>
                <w:rFonts w:ascii="Times New Roman" w:hAnsi="Times New Roman"/>
                <w:bCs/>
                <w:color w:val="000000"/>
              </w:rPr>
            </w:pPr>
          </w:p>
          <w:p w14:paraId="290E0A56" w14:textId="4A7FBCDF" w:rsidR="00D90983" w:rsidRDefault="00C2129E">
            <w:pPr>
              <w:spacing w:after="0" w:line="276" w:lineRule="auto"/>
              <w:jc w:val="both"/>
            </w:pPr>
            <w:r>
              <w:rPr>
                <w:rFonts w:ascii="Times New Roman" w:hAnsi="Times New Roman"/>
                <w:b/>
                <w:color w:val="000000"/>
              </w:rPr>
              <w:t>2.Wykaz oświadczeń i dokumentów, jakie mają dostarczyć oferenci w celu potwierdzenia spełnienia warunków udziału w postępowaniu</w:t>
            </w:r>
            <w:r>
              <w:rPr>
                <w:rFonts w:ascii="Times New Roman" w:hAnsi="Times New Roman"/>
                <w:bCs/>
                <w:color w:val="000000"/>
              </w:rPr>
              <w:t>:</w:t>
            </w:r>
          </w:p>
          <w:p w14:paraId="1AAF5126" w14:textId="4C761321" w:rsidR="00D90983" w:rsidRDefault="00C2129E">
            <w:pPr>
              <w:spacing w:after="0" w:line="276" w:lineRule="auto"/>
              <w:jc w:val="both"/>
            </w:pPr>
            <w:r>
              <w:rPr>
                <w:rFonts w:ascii="Times New Roman" w:hAnsi="Times New Roman"/>
                <w:b/>
                <w:color w:val="000000"/>
              </w:rPr>
              <w:t xml:space="preserve">2.1.  </w:t>
            </w:r>
            <w:r>
              <w:rPr>
                <w:rFonts w:ascii="Times New Roman" w:hAnsi="Times New Roman"/>
                <w:color w:val="000000"/>
              </w:rPr>
              <w:t xml:space="preserve">w zakresie określonym w podpunkcie 1.1.: </w:t>
            </w:r>
            <w:r>
              <w:rPr>
                <w:rFonts w:ascii="Times New Roman" w:hAnsi="Times New Roman"/>
                <w:b/>
                <w:color w:val="000000"/>
              </w:rPr>
              <w:t>Wykonawca składa wraz z ofertą oświadczenie stanowiące wykaz osób, wzór oświadczenia to załącznik nr</w:t>
            </w:r>
            <w:r w:rsidR="00F24EB3">
              <w:rPr>
                <w:rFonts w:ascii="Times New Roman" w:hAnsi="Times New Roman"/>
                <w:b/>
                <w:color w:val="000000"/>
              </w:rPr>
              <w:t xml:space="preserve"> 5 do zapytania ofertowego</w:t>
            </w:r>
            <w:r>
              <w:rPr>
                <w:rFonts w:ascii="Times New Roman" w:hAnsi="Times New Roman"/>
                <w:color w:val="000000"/>
              </w:rPr>
              <w:t>.</w:t>
            </w:r>
          </w:p>
          <w:p w14:paraId="52C8D25B" w14:textId="7ACACF09" w:rsidR="00D90983" w:rsidRPr="00F24EB3" w:rsidRDefault="00C2129E">
            <w:pPr>
              <w:spacing w:after="0" w:line="276" w:lineRule="auto"/>
              <w:jc w:val="both"/>
              <w:rPr>
                <w:b/>
                <w:bCs/>
              </w:rPr>
            </w:pPr>
            <w:r>
              <w:rPr>
                <w:rFonts w:ascii="Times New Roman" w:hAnsi="Times New Roman"/>
                <w:b/>
                <w:color w:val="000000"/>
              </w:rPr>
              <w:t xml:space="preserve">2.2. </w:t>
            </w:r>
            <w:r>
              <w:rPr>
                <w:rFonts w:ascii="Times New Roman" w:hAnsi="Times New Roman"/>
                <w:color w:val="000000"/>
              </w:rPr>
              <w:t xml:space="preserve">w zakresie określonym w podpunkcie 1.2. – </w:t>
            </w:r>
            <w:r w:rsidRPr="00F24EB3">
              <w:rPr>
                <w:rFonts w:ascii="Times New Roman" w:hAnsi="Times New Roman"/>
                <w:b/>
                <w:bCs/>
                <w:color w:val="000000"/>
              </w:rPr>
              <w:t>Wykonawca składa wraz z ofertą dokument potwierdzający odbycie wizji lokalnej i zapoznanie się z dokumentacją projektową, dokument ten musi być podpisany przez Zamawiającego</w:t>
            </w:r>
            <w:r w:rsidR="00F24EB3" w:rsidRPr="00F24EB3">
              <w:rPr>
                <w:rFonts w:ascii="Times New Roman" w:hAnsi="Times New Roman"/>
                <w:b/>
                <w:bCs/>
                <w:color w:val="000000"/>
              </w:rPr>
              <w:t>, jego wzór stanowi załącznik nr 7 do zapytania ofertowego</w:t>
            </w:r>
            <w:r w:rsidRPr="00F24EB3">
              <w:rPr>
                <w:rFonts w:ascii="Times New Roman" w:hAnsi="Times New Roman"/>
                <w:b/>
                <w:bCs/>
                <w:color w:val="000000"/>
              </w:rPr>
              <w:t xml:space="preserve">. </w:t>
            </w:r>
          </w:p>
          <w:p w14:paraId="5FD8CAD3" w14:textId="77777777" w:rsidR="00F24EB3" w:rsidRDefault="00C2129E" w:rsidP="00F24EB3">
            <w:pPr>
              <w:spacing w:after="0" w:line="276" w:lineRule="auto"/>
              <w:jc w:val="both"/>
              <w:rPr>
                <w:rFonts w:ascii="Times New Roman" w:hAnsi="Times New Roman"/>
                <w:color w:val="000000"/>
              </w:rPr>
            </w:pPr>
            <w:r>
              <w:rPr>
                <w:rFonts w:ascii="Times New Roman" w:hAnsi="Times New Roman"/>
                <w:b/>
                <w:bCs/>
                <w:color w:val="000000"/>
              </w:rPr>
              <w:t>2.3</w:t>
            </w:r>
            <w:r>
              <w:rPr>
                <w:rFonts w:ascii="Times New Roman" w:hAnsi="Times New Roman"/>
                <w:color w:val="000000"/>
              </w:rPr>
              <w:t xml:space="preserve"> </w:t>
            </w:r>
            <w:r>
              <w:rPr>
                <w:rFonts w:ascii="Times New Roman" w:hAnsi="Times New Roman"/>
                <w:b/>
                <w:color w:val="000000"/>
              </w:rPr>
              <w:t xml:space="preserve"> </w:t>
            </w:r>
            <w:r>
              <w:rPr>
                <w:rFonts w:ascii="Times New Roman" w:hAnsi="Times New Roman"/>
                <w:color w:val="000000"/>
              </w:rPr>
              <w:t xml:space="preserve">w zakresie określonym w podpunkcie 1.3. – Wykonawca składa wraz z ofertą wykaz robót budowlanych, wzór tego oświadczenia stanowi załącznik nr </w:t>
            </w:r>
            <w:r w:rsidR="00F24EB3">
              <w:rPr>
                <w:rFonts w:ascii="Times New Roman" w:hAnsi="Times New Roman"/>
                <w:color w:val="000000"/>
              </w:rPr>
              <w:t xml:space="preserve">6 do zapytania ofertowego. </w:t>
            </w:r>
          </w:p>
          <w:p w14:paraId="44F6F1D5" w14:textId="77777777" w:rsidR="00F24EB3" w:rsidRDefault="00F24EB3" w:rsidP="00F24EB3">
            <w:pPr>
              <w:spacing w:after="0" w:line="276" w:lineRule="auto"/>
              <w:jc w:val="both"/>
              <w:rPr>
                <w:rFonts w:ascii="Times New Roman" w:hAnsi="Times New Roman"/>
                <w:color w:val="000000"/>
              </w:rPr>
            </w:pPr>
          </w:p>
          <w:p w14:paraId="6E7BFC8C" w14:textId="0EBEB373" w:rsidR="00F24EB3" w:rsidRDefault="00F24EB3" w:rsidP="00F24EB3">
            <w:pPr>
              <w:spacing w:after="0" w:line="276" w:lineRule="auto"/>
              <w:jc w:val="both"/>
              <w:rPr>
                <w:rFonts w:ascii="Times New Roman" w:hAnsi="Times New Roman"/>
                <w:color w:val="000000"/>
              </w:rPr>
            </w:pPr>
            <w:r>
              <w:rPr>
                <w:rFonts w:ascii="Times New Roman" w:hAnsi="Times New Roman"/>
                <w:color w:val="000000"/>
              </w:rPr>
              <w:t xml:space="preserve">3. Oferta, która nie spełnia któregokolwiek z warunków określonych w rozdziale V pkt. 1, z uwzględnieniem sposobu ich udokumentowania zgodnie z opisem zawartym w  rozdziale V pkt. 2, </w:t>
            </w:r>
            <w:r>
              <w:rPr>
                <w:rFonts w:ascii="Times New Roman" w:hAnsi="Times New Roman"/>
                <w:b/>
                <w:bCs/>
                <w:color w:val="000000"/>
              </w:rPr>
              <w:t>zostanie odrzucona</w:t>
            </w:r>
            <w:r>
              <w:rPr>
                <w:rFonts w:ascii="Times New Roman" w:hAnsi="Times New Roman"/>
                <w:color w:val="000000"/>
              </w:rPr>
              <w:t xml:space="preserve"> ze względów formalnych i nie będzie analizowana merytorycznie. </w:t>
            </w:r>
          </w:p>
          <w:p w14:paraId="64CE7B5C" w14:textId="77777777" w:rsidR="00F24EB3" w:rsidRDefault="00F24EB3" w:rsidP="00F24EB3">
            <w:pPr>
              <w:spacing w:after="0" w:line="276" w:lineRule="auto"/>
              <w:jc w:val="both"/>
              <w:rPr>
                <w:rFonts w:ascii="Times New Roman" w:hAnsi="Times New Roman"/>
                <w:color w:val="000000"/>
              </w:rPr>
            </w:pPr>
          </w:p>
          <w:p w14:paraId="4E14371C" w14:textId="7DFD1669" w:rsidR="00F24EB3" w:rsidRDefault="00F24EB3" w:rsidP="00F24EB3">
            <w:pPr>
              <w:spacing w:after="0" w:line="276" w:lineRule="auto"/>
              <w:jc w:val="both"/>
              <w:rPr>
                <w:rFonts w:ascii="Times New Roman" w:hAnsi="Times New Roman"/>
                <w:color w:val="000000"/>
              </w:rPr>
            </w:pPr>
            <w:r>
              <w:rPr>
                <w:rFonts w:ascii="Times New Roman" w:hAnsi="Times New Roman"/>
                <w:color w:val="000000"/>
              </w:rPr>
              <w:t xml:space="preserve">4. </w:t>
            </w:r>
            <w:r w:rsidRPr="00F24EB3">
              <w:rPr>
                <w:rFonts w:ascii="Times New Roman" w:hAnsi="Times New Roman"/>
                <w:color w:val="000000"/>
              </w:rPr>
              <w:t xml:space="preserve">W sytuacji, gdy Wykonawca nie złoży wraz z ofertą dokumentu stanowiącego potwierdzenie spełnienia warunku, może być wezwany do uzupełnienia tego dokumentu, po nie złożeniu dokumentu na wezwanie Zamawiającego, oferta zostaje odrzucona. </w:t>
            </w:r>
          </w:p>
          <w:p w14:paraId="4495DDFE" w14:textId="77777777" w:rsidR="00F24EB3" w:rsidRDefault="00F24EB3" w:rsidP="00F24EB3">
            <w:pPr>
              <w:spacing w:after="0" w:line="276" w:lineRule="auto"/>
              <w:jc w:val="both"/>
              <w:rPr>
                <w:rFonts w:ascii="Times New Roman" w:eastAsia="TTE17FFBD0t00" w:hAnsi="Times New Roman"/>
              </w:rPr>
            </w:pPr>
          </w:p>
          <w:p w14:paraId="36898A97" w14:textId="605F56E8" w:rsidR="00D90983" w:rsidRDefault="00F24EB3" w:rsidP="00F24EB3">
            <w:pPr>
              <w:spacing w:after="0" w:line="276" w:lineRule="auto"/>
              <w:jc w:val="both"/>
            </w:pPr>
            <w:r>
              <w:rPr>
                <w:rFonts w:ascii="Times New Roman" w:eastAsia="TTE17FFBD0t00" w:hAnsi="Times New Roman"/>
              </w:rPr>
              <w:t xml:space="preserve">5. O udzielenie zamówienia mogą się ubiegać Wykonawcy, co do których brak jest podstaw do wykluczenia z postępowania o udzielenie zamówienia. W przypadku Wykonawców wspólnie ubiegających się o udzielenie zamówienia w stosunku do żadnego z Wykonawców nie może być podstaw do wykluczenia. </w:t>
            </w:r>
          </w:p>
          <w:p w14:paraId="55969859" w14:textId="1372B0EE" w:rsidR="00D90983" w:rsidRDefault="00C2129E" w:rsidP="004422C6">
            <w:pPr>
              <w:pStyle w:val="Normalny1"/>
              <w:widowControl/>
              <w:suppressAutoHyphens w:val="0"/>
              <w:spacing w:line="240" w:lineRule="auto"/>
              <w:jc w:val="both"/>
            </w:pPr>
            <w:r>
              <w:rPr>
                <w:rFonts w:ascii="Times New Roman" w:hAnsi="Times New Roman" w:cs="Times New Roman"/>
                <w:b/>
                <w:bCs/>
                <w:sz w:val="22"/>
                <w:szCs w:val="22"/>
              </w:rPr>
              <w:t>Podstaw</w:t>
            </w:r>
            <w:r w:rsidR="00F24EB3">
              <w:rPr>
                <w:rFonts w:ascii="Times New Roman" w:hAnsi="Times New Roman" w:cs="Times New Roman"/>
                <w:b/>
                <w:bCs/>
                <w:sz w:val="22"/>
                <w:szCs w:val="22"/>
              </w:rPr>
              <w:t>a</w:t>
            </w:r>
            <w:r>
              <w:rPr>
                <w:rFonts w:ascii="Times New Roman" w:hAnsi="Times New Roman" w:cs="Times New Roman"/>
                <w:b/>
                <w:bCs/>
                <w:sz w:val="22"/>
                <w:szCs w:val="22"/>
              </w:rPr>
              <w:t xml:space="preserve"> wykluczenia z procedury zakupowej: </w:t>
            </w:r>
          </w:p>
          <w:p w14:paraId="0B52854F" w14:textId="717DF915" w:rsidR="00F24EB3" w:rsidRDefault="00C2129E" w:rsidP="007D1AED">
            <w:pPr>
              <w:pStyle w:val="Normalny1"/>
              <w:widowControl/>
              <w:suppressAutoHyphens w:val="0"/>
              <w:spacing w:line="240" w:lineRule="auto"/>
              <w:jc w:val="both"/>
              <w:rPr>
                <w:rFonts w:ascii="Times New Roman" w:hAnsi="Times New Roman" w:cs="Times New Roman"/>
                <w:sz w:val="22"/>
                <w:szCs w:val="22"/>
              </w:rPr>
            </w:pPr>
            <w:r>
              <w:rPr>
                <w:rFonts w:ascii="Times New Roman" w:hAnsi="Times New Roman" w:cs="Times New Roman"/>
                <w:b/>
                <w:bCs/>
                <w:color w:val="000000"/>
                <w:sz w:val="22"/>
                <w:szCs w:val="22"/>
              </w:rPr>
              <w:t>n</w:t>
            </w:r>
            <w:r>
              <w:rPr>
                <w:rFonts w:ascii="Times New Roman" w:hAnsi="Times New Roman" w:cs="Times New Roman"/>
                <w:b/>
                <w:bCs/>
                <w:sz w:val="22"/>
                <w:szCs w:val="22"/>
              </w:rPr>
              <w:t>a podstawie art. 1 pkt 3 ustawy z dnia 13 kwietnia 2022 r.</w:t>
            </w:r>
            <w:r>
              <w:rPr>
                <w:rFonts w:ascii="Times New Roman" w:hAnsi="Times New Roman" w:cs="Times New Roman"/>
                <w:sz w:val="22"/>
                <w:szCs w:val="22"/>
              </w:rPr>
              <w:t xml:space="preserve"> o szczególnych rozwiązaniach w zakresie przeciwdziałania wspieraniu agresji na Ukrainę oraz służących ochronie bezpieczeństwa narodowego (Dz. U. z 202</w:t>
            </w:r>
            <w:r w:rsidR="00420478">
              <w:rPr>
                <w:rFonts w:ascii="Times New Roman" w:hAnsi="Times New Roman" w:cs="Times New Roman"/>
                <w:sz w:val="22"/>
                <w:szCs w:val="22"/>
              </w:rPr>
              <w:t>3</w:t>
            </w:r>
            <w:r>
              <w:rPr>
                <w:rFonts w:ascii="Times New Roman" w:hAnsi="Times New Roman" w:cs="Times New Roman"/>
                <w:sz w:val="22"/>
                <w:szCs w:val="22"/>
              </w:rPr>
              <w:t xml:space="preserve"> r. poz. </w:t>
            </w:r>
            <w:r w:rsidR="00420478">
              <w:rPr>
                <w:rFonts w:ascii="Times New Roman" w:hAnsi="Times New Roman" w:cs="Times New Roman"/>
                <w:sz w:val="22"/>
                <w:szCs w:val="22"/>
              </w:rPr>
              <w:t>1497</w:t>
            </w:r>
            <w:r>
              <w:rPr>
                <w:rFonts w:ascii="Times New Roman" w:hAnsi="Times New Roman" w:cs="Times New Roman"/>
                <w:sz w:val="22"/>
                <w:szCs w:val="22"/>
              </w:rPr>
              <w:t xml:space="preserve">), z postępowania o udzielenie zamówienia publicznego </w:t>
            </w:r>
            <w:r>
              <w:rPr>
                <w:rFonts w:ascii="Times New Roman" w:hAnsi="Times New Roman" w:cs="Times New Roman"/>
                <w:sz w:val="22"/>
                <w:szCs w:val="22"/>
              </w:rPr>
              <w:lastRenderedPageBreak/>
              <w:t xml:space="preserve">wyklucza się wykonawców, o których mowa w art. 7 ust. 1 w/w ustawy. Powyższe wykluczenie następować będzie na okres trwania ww. okoliczności. W przypadku wykonawcy wykluczonego na podstawie art. 7 ust. 1 ustawy, zamawiający odrzuca ofertę takiego wykonawcy, odpowiednio do trybu stosowanego do udzielenia zamówienia publicznego oraz etapu prowadzonego postępowania o udzielenie zamówienia publicznego. Wykonawca jest zobowiązany złożyć oświadczenie, które potwierdzi brak podstaw wykluczenia na dzień składania ofert, wzór oświadczenia stanowi załącznik nr </w:t>
            </w:r>
            <w:r w:rsidR="00F24EB3">
              <w:rPr>
                <w:rFonts w:ascii="Times New Roman" w:hAnsi="Times New Roman" w:cs="Times New Roman"/>
                <w:sz w:val="22"/>
                <w:szCs w:val="22"/>
              </w:rPr>
              <w:t>8</w:t>
            </w:r>
            <w:r>
              <w:rPr>
                <w:rFonts w:ascii="Times New Roman" w:hAnsi="Times New Roman" w:cs="Times New Roman"/>
                <w:sz w:val="22"/>
                <w:szCs w:val="22"/>
              </w:rPr>
              <w:t xml:space="preserve">. </w:t>
            </w:r>
          </w:p>
          <w:p w14:paraId="6FB0ED7A" w14:textId="77777777" w:rsidR="007D1AED" w:rsidRPr="007D1AED" w:rsidRDefault="007D1AED" w:rsidP="007D1AED">
            <w:pPr>
              <w:pStyle w:val="Normalny1"/>
              <w:widowControl/>
              <w:suppressAutoHyphens w:val="0"/>
              <w:spacing w:line="240" w:lineRule="auto"/>
              <w:jc w:val="both"/>
            </w:pPr>
          </w:p>
          <w:p w14:paraId="38250E9E" w14:textId="24B9C4E6" w:rsidR="00D90983" w:rsidRDefault="00F24EB3" w:rsidP="00F24EB3">
            <w:pPr>
              <w:pStyle w:val="Standard"/>
              <w:jc w:val="both"/>
            </w:pPr>
            <w:r>
              <w:rPr>
                <w:rFonts w:ascii="Times New Roman" w:hAnsi="Times New Roman"/>
                <w:b/>
                <w:bCs/>
              </w:rPr>
              <w:t>6.</w:t>
            </w:r>
            <w:r w:rsidRPr="00F24EB3">
              <w:rPr>
                <w:rFonts w:ascii="Times New Roman" w:hAnsi="Times New Roman"/>
              </w:rPr>
              <w:t>Zamawiający wszystkie określone warunki oceni metodą</w:t>
            </w:r>
            <w:r>
              <w:rPr>
                <w:rFonts w:ascii="Times New Roman" w:hAnsi="Times New Roman"/>
                <w:b/>
                <w:bCs/>
              </w:rPr>
              <w:t xml:space="preserve"> spełnia / nie spełnia. </w:t>
            </w:r>
          </w:p>
        </w:tc>
      </w:tr>
      <w:tr w:rsidR="00D90983" w14:paraId="215F325D"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4A24C8A" w14:textId="77777777" w:rsidR="00D90983" w:rsidRDefault="00C2129E">
            <w:pPr>
              <w:pStyle w:val="Akapitzlist"/>
              <w:numPr>
                <w:ilvl w:val="0"/>
                <w:numId w:val="1"/>
              </w:numPr>
              <w:spacing w:after="0"/>
              <w:jc w:val="both"/>
              <w:rPr>
                <w:rFonts w:ascii="Times New Roman" w:hAnsi="Times New Roman"/>
                <w:b/>
                <w:bCs/>
              </w:rPr>
            </w:pPr>
            <w:r>
              <w:rPr>
                <w:rFonts w:ascii="Times New Roman" w:hAnsi="Times New Roman"/>
                <w:b/>
                <w:bCs/>
              </w:rPr>
              <w:lastRenderedPageBreak/>
              <w:t>OPIS KRYTERIÓW OCENY OFERT, WRAZ Z PODANIEM WAG TYCH KRYTERIÓW  I SPOSOBU OCENY OFERT</w:t>
            </w:r>
          </w:p>
        </w:tc>
      </w:tr>
      <w:tr w:rsidR="00D90983" w14:paraId="197FB8D1"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CBC3" w14:textId="77777777" w:rsidR="00D90983" w:rsidRDefault="00C2129E">
            <w:pPr>
              <w:spacing w:after="0"/>
              <w:jc w:val="both"/>
              <w:rPr>
                <w:rFonts w:ascii="Times New Roman" w:hAnsi="Times New Roman"/>
              </w:rPr>
            </w:pPr>
            <w:r>
              <w:rPr>
                <w:rFonts w:ascii="Times New Roman" w:hAnsi="Times New Roman"/>
              </w:rPr>
              <w:t>Przy wyborze najkorzystniejszej oferty Zamawiający będzie kierować się następującymi kryteriami i odpowiadającymi im znaczeniami oraz w następujący sposób będzie oceniał spełnienie kryteriów:</w:t>
            </w:r>
          </w:p>
          <w:p w14:paraId="3164D799" w14:textId="77777777" w:rsidR="00D90983" w:rsidRDefault="00D90983">
            <w:pPr>
              <w:pStyle w:val="Akapitzlist"/>
              <w:spacing w:after="0"/>
              <w:ind w:left="284"/>
              <w:jc w:val="both"/>
              <w:rPr>
                <w:rFonts w:ascii="Times New Roman" w:hAnsi="Times New Roman"/>
              </w:rPr>
            </w:pPr>
          </w:p>
          <w:tbl>
            <w:tblPr>
              <w:tblW w:w="8647" w:type="dxa"/>
              <w:tblInd w:w="21" w:type="dxa"/>
              <w:tblCellMar>
                <w:left w:w="10" w:type="dxa"/>
                <w:right w:w="10" w:type="dxa"/>
              </w:tblCellMar>
              <w:tblLook w:val="0000" w:firstRow="0" w:lastRow="0" w:firstColumn="0" w:lastColumn="0" w:noHBand="0" w:noVBand="0"/>
            </w:tblPr>
            <w:tblGrid>
              <w:gridCol w:w="556"/>
              <w:gridCol w:w="2133"/>
              <w:gridCol w:w="3544"/>
              <w:gridCol w:w="2414"/>
            </w:tblGrid>
            <w:tr w:rsidR="00D90983" w14:paraId="2B836092" w14:textId="7777777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FE7AC" w14:textId="77777777" w:rsidR="00D90983" w:rsidRDefault="00C2129E">
                  <w:pPr>
                    <w:spacing w:after="0"/>
                    <w:jc w:val="center"/>
                    <w:rPr>
                      <w:rFonts w:ascii="Times New Roman" w:hAnsi="Times New Roman"/>
                      <w:b/>
                      <w:bCs/>
                    </w:rPr>
                  </w:pPr>
                  <w:r>
                    <w:rPr>
                      <w:rFonts w:ascii="Times New Roman" w:hAnsi="Times New Roman"/>
                      <w:b/>
                      <w:bCs/>
                    </w:rPr>
                    <w:t>Lp.</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51DA" w14:textId="77777777" w:rsidR="00D90983" w:rsidRDefault="00C2129E">
                  <w:pPr>
                    <w:spacing w:after="0"/>
                    <w:jc w:val="center"/>
                    <w:rPr>
                      <w:rFonts w:ascii="Times New Roman" w:hAnsi="Times New Roman"/>
                      <w:b/>
                      <w:bCs/>
                    </w:rPr>
                  </w:pPr>
                  <w:r>
                    <w:rPr>
                      <w:rFonts w:ascii="Times New Roman" w:hAnsi="Times New Roman"/>
                      <w:b/>
                      <w:bCs/>
                    </w:rPr>
                    <w:t>Kryterium oceny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C0405" w14:textId="77777777" w:rsidR="00D90983" w:rsidRDefault="00C2129E">
                  <w:pPr>
                    <w:spacing w:after="0"/>
                    <w:jc w:val="center"/>
                    <w:rPr>
                      <w:rFonts w:ascii="Times New Roman" w:hAnsi="Times New Roman"/>
                      <w:b/>
                      <w:bCs/>
                    </w:rPr>
                  </w:pPr>
                  <w:r>
                    <w:rPr>
                      <w:rFonts w:ascii="Times New Roman" w:hAnsi="Times New Roman"/>
                      <w:b/>
                      <w:bCs/>
                    </w:rPr>
                    <w:t>Opis kryterium</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2F5FA" w14:textId="77777777" w:rsidR="00D90983" w:rsidRDefault="00C2129E">
                  <w:pPr>
                    <w:spacing w:after="0"/>
                    <w:ind w:right="856"/>
                    <w:jc w:val="center"/>
                    <w:rPr>
                      <w:rFonts w:ascii="Times New Roman" w:hAnsi="Times New Roman"/>
                      <w:b/>
                      <w:bCs/>
                    </w:rPr>
                  </w:pPr>
                  <w:r>
                    <w:rPr>
                      <w:rFonts w:ascii="Times New Roman" w:hAnsi="Times New Roman"/>
                      <w:b/>
                      <w:bCs/>
                    </w:rPr>
                    <w:t>Waga – udział w ocenie</w:t>
                  </w:r>
                </w:p>
              </w:tc>
            </w:tr>
            <w:tr w:rsidR="00D90983" w14:paraId="54845B95" w14:textId="7777777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C987A" w14:textId="77777777" w:rsidR="00D90983" w:rsidRDefault="00C2129E">
                  <w:pPr>
                    <w:spacing w:after="0"/>
                    <w:jc w:val="center"/>
                    <w:rPr>
                      <w:rFonts w:ascii="Times New Roman" w:hAnsi="Times New Roman"/>
                      <w:b/>
                      <w:bCs/>
                    </w:rPr>
                  </w:pPr>
                  <w:r>
                    <w:rPr>
                      <w:rFonts w:ascii="Times New Roman" w:hAnsi="Times New Roman"/>
                      <w:b/>
                      <w:bCs/>
                    </w:rPr>
                    <w:t>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7F8C" w14:textId="77777777" w:rsidR="00D90983" w:rsidRDefault="00C2129E">
                  <w:pPr>
                    <w:spacing w:after="0"/>
                    <w:jc w:val="center"/>
                    <w:rPr>
                      <w:rFonts w:ascii="Times New Roman" w:hAnsi="Times New Roman"/>
                    </w:rPr>
                  </w:pPr>
                  <w:r>
                    <w:rPr>
                      <w:rFonts w:ascii="Times New Roman" w:hAnsi="Times New Roman"/>
                    </w:rPr>
                    <w:t>Cena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40808" w14:textId="77777777" w:rsidR="00D90983" w:rsidRDefault="00C2129E">
                  <w:pPr>
                    <w:spacing w:after="0"/>
                    <w:jc w:val="center"/>
                    <w:rPr>
                      <w:rFonts w:ascii="Times New Roman" w:hAnsi="Times New Roman"/>
                    </w:rPr>
                  </w:pPr>
                  <w:r>
                    <w:rPr>
                      <w:rFonts w:ascii="Times New Roman" w:hAnsi="Times New Roman"/>
                    </w:rPr>
                    <w:t>Cena brutto oferty za realizację przedmiotu zamówienia.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50382" w14:textId="77777777" w:rsidR="00D90983" w:rsidRDefault="00C2129E">
                  <w:pPr>
                    <w:spacing w:after="0"/>
                    <w:jc w:val="center"/>
                    <w:rPr>
                      <w:rFonts w:ascii="Times New Roman" w:hAnsi="Times New Roman"/>
                    </w:rPr>
                  </w:pPr>
                  <w:r>
                    <w:rPr>
                      <w:rFonts w:ascii="Times New Roman" w:hAnsi="Times New Roman"/>
                    </w:rPr>
                    <w:t>80 %</w:t>
                  </w:r>
                </w:p>
              </w:tc>
            </w:tr>
            <w:tr w:rsidR="00D90983" w14:paraId="72DB9420" w14:textId="77777777">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364C" w14:textId="77777777" w:rsidR="00D90983" w:rsidRDefault="00C2129E">
                  <w:pPr>
                    <w:spacing w:after="0"/>
                    <w:jc w:val="center"/>
                    <w:rPr>
                      <w:rFonts w:ascii="Times New Roman" w:hAnsi="Times New Roman"/>
                      <w:b/>
                      <w:bCs/>
                    </w:rPr>
                  </w:pPr>
                  <w:r>
                    <w:rPr>
                      <w:rFonts w:ascii="Times New Roman" w:hAnsi="Times New Roman"/>
                      <w:b/>
                      <w:bCs/>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F347" w14:textId="77777777" w:rsidR="00D90983" w:rsidRDefault="00C2129E">
                  <w:pPr>
                    <w:spacing w:after="0"/>
                    <w:jc w:val="center"/>
                    <w:rPr>
                      <w:rFonts w:ascii="Times New Roman" w:hAnsi="Times New Roman"/>
                    </w:rPr>
                  </w:pPr>
                  <w:r>
                    <w:rPr>
                      <w:rFonts w:ascii="Times New Roman" w:hAnsi="Times New Roman"/>
                    </w:rPr>
                    <w:t>Okres gwarancji                      i rękojmi</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365" w14:textId="77777777" w:rsidR="00D90983" w:rsidRDefault="00C2129E">
                  <w:pPr>
                    <w:spacing w:after="0"/>
                    <w:jc w:val="center"/>
                    <w:rPr>
                      <w:rFonts w:ascii="Times New Roman" w:hAnsi="Times New Roman"/>
                    </w:rPr>
                  </w:pPr>
                  <w:r>
                    <w:rPr>
                      <w:rFonts w:ascii="Times New Roman" w:hAnsi="Times New Roman"/>
                    </w:rPr>
                    <w:t>Zaoferowany okres gwarancji                    i rękojmi za wady, określony w miesiącach, liczony od dnia odbioru końcowego bez uwag.</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2A44" w14:textId="77777777" w:rsidR="00D90983" w:rsidRDefault="00C2129E">
                  <w:pPr>
                    <w:spacing w:after="0"/>
                    <w:jc w:val="center"/>
                    <w:rPr>
                      <w:rFonts w:ascii="Times New Roman" w:hAnsi="Times New Roman"/>
                    </w:rPr>
                  </w:pPr>
                  <w:r>
                    <w:rPr>
                      <w:rFonts w:ascii="Times New Roman" w:hAnsi="Times New Roman"/>
                    </w:rPr>
                    <w:t>20 %</w:t>
                  </w:r>
                </w:p>
                <w:p w14:paraId="56436737" w14:textId="77777777" w:rsidR="00D90983" w:rsidRDefault="00D90983">
                  <w:pPr>
                    <w:spacing w:after="0"/>
                    <w:jc w:val="center"/>
                    <w:rPr>
                      <w:rFonts w:ascii="Times New Roman" w:hAnsi="Times New Roman"/>
                    </w:rPr>
                  </w:pPr>
                </w:p>
              </w:tc>
            </w:tr>
          </w:tbl>
          <w:p w14:paraId="49FADA93" w14:textId="45F53090" w:rsidR="00D90983" w:rsidRPr="004422C6" w:rsidRDefault="00D90983" w:rsidP="004422C6">
            <w:pPr>
              <w:pStyle w:val="Akapitzlist"/>
              <w:spacing w:after="0"/>
              <w:ind w:left="360"/>
              <w:jc w:val="both"/>
            </w:pPr>
          </w:p>
          <w:p w14:paraId="37A0187D" w14:textId="77777777" w:rsidR="00D90983" w:rsidRDefault="00C2129E">
            <w:pPr>
              <w:pStyle w:val="Akapitzlist"/>
              <w:numPr>
                <w:ilvl w:val="0"/>
                <w:numId w:val="7"/>
              </w:numPr>
              <w:spacing w:after="0"/>
              <w:jc w:val="both"/>
              <w:rPr>
                <w:rFonts w:ascii="Times New Roman" w:hAnsi="Times New Roman"/>
              </w:rPr>
            </w:pPr>
            <w:r>
              <w:rPr>
                <w:rFonts w:ascii="Times New Roman" w:hAnsi="Times New Roman"/>
              </w:rPr>
              <w:t>Liczba punktów za kryterium „cena” będzie liczona wg. poniższego wzoru:</w:t>
            </w:r>
          </w:p>
          <w:p w14:paraId="13D83A25" w14:textId="77777777" w:rsidR="00D90983" w:rsidRDefault="00D90983">
            <w:pPr>
              <w:pStyle w:val="Akapitzlist"/>
              <w:spacing w:after="0"/>
              <w:jc w:val="both"/>
              <w:rPr>
                <w:rFonts w:ascii="Times New Roman" w:hAnsi="Times New Roman"/>
              </w:rPr>
            </w:pPr>
          </w:p>
          <w:p w14:paraId="693B62E6" w14:textId="77777777" w:rsidR="00D90983" w:rsidRDefault="00C2129E">
            <w:pPr>
              <w:pStyle w:val="Akapitzlist"/>
              <w:spacing w:after="0"/>
              <w:ind w:left="284"/>
              <w:jc w:val="center"/>
            </w:pPr>
            <w:r>
              <w:rPr>
                <w:rFonts w:ascii="Times New Roman" w:hAnsi="Times New Roman"/>
              </w:rPr>
              <w:t xml:space="preserve">Liczba punktów = </w:t>
            </w:r>
            <m:oMath>
              <m:f>
                <m:fPr>
                  <m:ctrlPr>
                    <w:rPr>
                      <w:rFonts w:ascii="Cambria Math" w:hAnsi="Cambria Math"/>
                    </w:rPr>
                  </m:ctrlPr>
                </m:fPr>
                <m:num>
                  <m:r>
                    <m:rPr>
                      <m:sty m:val="p"/>
                    </m:rPr>
                    <w:rPr>
                      <w:rFonts w:ascii="Cambria Math" w:hAnsi="Cambria Math"/>
                    </w:rPr>
                    <m:t>cena brutto oferty z najniższa ceną</m:t>
                  </m:r>
                </m:num>
                <m:den>
                  <m:r>
                    <m:rPr>
                      <m:sty m:val="p"/>
                    </m:rPr>
                    <w:rPr>
                      <w:rFonts w:ascii="Cambria Math" w:hAnsi="Cambria Math"/>
                    </w:rPr>
                    <m:t>cena brutto badanej oferty</m:t>
                  </m:r>
                </m:den>
              </m:f>
            </m:oMath>
            <w:r>
              <w:rPr>
                <w:rFonts w:ascii="Times New Roman" w:hAnsi="Times New Roman"/>
                <w:iCs/>
              </w:rPr>
              <w:t xml:space="preserve"> x 100 pkt. x 80 %</w:t>
            </w:r>
          </w:p>
          <w:p w14:paraId="264DFA02" w14:textId="77777777" w:rsidR="00D90983" w:rsidRDefault="00D90983">
            <w:pPr>
              <w:pStyle w:val="Akapitzlist"/>
              <w:spacing w:after="0"/>
              <w:jc w:val="both"/>
              <w:rPr>
                <w:rFonts w:ascii="Times New Roman" w:hAnsi="Times New Roman"/>
              </w:rPr>
            </w:pPr>
          </w:p>
          <w:p w14:paraId="187CDA26" w14:textId="77777777" w:rsidR="00D90983" w:rsidRDefault="00D90983">
            <w:pPr>
              <w:pStyle w:val="Akapitzlist"/>
              <w:spacing w:after="0"/>
              <w:ind w:left="360"/>
              <w:jc w:val="both"/>
              <w:rPr>
                <w:rFonts w:ascii="Times New Roman" w:hAnsi="Times New Roman"/>
              </w:rPr>
            </w:pPr>
          </w:p>
          <w:p w14:paraId="08C998DC" w14:textId="77777777" w:rsidR="00D90983" w:rsidRDefault="00C2129E">
            <w:pPr>
              <w:pStyle w:val="Akapitzlist"/>
              <w:numPr>
                <w:ilvl w:val="0"/>
                <w:numId w:val="7"/>
              </w:numPr>
              <w:spacing w:after="0"/>
              <w:jc w:val="both"/>
              <w:rPr>
                <w:rFonts w:ascii="Times New Roman" w:hAnsi="Times New Roman"/>
              </w:rPr>
            </w:pPr>
            <w:r>
              <w:rPr>
                <w:rFonts w:ascii="Times New Roman" w:hAnsi="Times New Roman"/>
              </w:rPr>
              <w:t>Liczba punktów za kryterium „okres gwarancji i rękojmi” będzie przyznana w następujący sposób:</w:t>
            </w:r>
          </w:p>
          <w:p w14:paraId="38F9D41D" w14:textId="77777777" w:rsidR="00D90983" w:rsidRDefault="00C2129E">
            <w:pPr>
              <w:pStyle w:val="Akapitzlist"/>
              <w:numPr>
                <w:ilvl w:val="0"/>
                <w:numId w:val="8"/>
              </w:numPr>
              <w:spacing w:after="0"/>
              <w:ind w:left="709"/>
              <w:jc w:val="both"/>
              <w:rPr>
                <w:rFonts w:ascii="Times New Roman" w:hAnsi="Times New Roman"/>
              </w:rPr>
            </w:pPr>
            <w:r>
              <w:rPr>
                <w:rFonts w:ascii="Times New Roman" w:hAnsi="Times New Roman"/>
              </w:rPr>
              <w:t>Zaoferowany okres gwarancji i rękojmi wynoszący od 36 do 47 miesięcy – 5 punktów</w:t>
            </w:r>
          </w:p>
          <w:p w14:paraId="634B2C1B" w14:textId="77777777" w:rsidR="00D90983" w:rsidRDefault="00C2129E">
            <w:pPr>
              <w:pStyle w:val="Akapitzlist"/>
              <w:numPr>
                <w:ilvl w:val="0"/>
                <w:numId w:val="8"/>
              </w:numPr>
              <w:spacing w:after="0"/>
              <w:ind w:left="709"/>
              <w:jc w:val="both"/>
              <w:rPr>
                <w:rFonts w:ascii="Times New Roman" w:hAnsi="Times New Roman"/>
              </w:rPr>
            </w:pPr>
            <w:r>
              <w:rPr>
                <w:rFonts w:ascii="Times New Roman" w:hAnsi="Times New Roman"/>
              </w:rPr>
              <w:t>Zaoferowany okres gwarancji i rękojmi wynoszący od 48 do 59 miesięcy – 10 punktów</w:t>
            </w:r>
          </w:p>
          <w:p w14:paraId="55E80443" w14:textId="77777777" w:rsidR="00D90983" w:rsidRDefault="00C2129E">
            <w:pPr>
              <w:pStyle w:val="Akapitzlist"/>
              <w:numPr>
                <w:ilvl w:val="0"/>
                <w:numId w:val="8"/>
              </w:numPr>
              <w:spacing w:after="0"/>
              <w:ind w:left="709"/>
              <w:jc w:val="both"/>
              <w:rPr>
                <w:rFonts w:ascii="Times New Roman" w:hAnsi="Times New Roman"/>
              </w:rPr>
            </w:pPr>
            <w:r>
              <w:rPr>
                <w:rFonts w:ascii="Times New Roman" w:hAnsi="Times New Roman"/>
              </w:rPr>
              <w:t>Zaoferowany okres gwarancji i rękojmi wynoszący 60 i więcej miesięcy – 20 punktów</w:t>
            </w:r>
          </w:p>
          <w:p w14:paraId="40F8733A" w14:textId="77777777" w:rsidR="00D90983" w:rsidRDefault="00C2129E">
            <w:pPr>
              <w:pStyle w:val="Akapitzlist"/>
              <w:numPr>
                <w:ilvl w:val="0"/>
                <w:numId w:val="9"/>
              </w:numPr>
              <w:spacing w:after="0"/>
              <w:ind w:left="310" w:hanging="284"/>
              <w:jc w:val="both"/>
              <w:rPr>
                <w:rFonts w:ascii="Times New Roman" w:hAnsi="Times New Roman"/>
              </w:rPr>
            </w:pPr>
            <w:r>
              <w:rPr>
                <w:rFonts w:ascii="Times New Roman" w:hAnsi="Times New Roman"/>
              </w:rPr>
              <w:t>Ocena końcowa dla poszczególnych wykonawców zostanie ustalona poprzez sumowanie punktów uzyskanych za poszczególne kryteria oceny ofert.</w:t>
            </w:r>
          </w:p>
          <w:p w14:paraId="16695FB3" w14:textId="77777777" w:rsidR="00D90983" w:rsidRDefault="00C2129E">
            <w:pPr>
              <w:pStyle w:val="Akapitzlist"/>
              <w:numPr>
                <w:ilvl w:val="0"/>
                <w:numId w:val="9"/>
              </w:numPr>
              <w:spacing w:after="0"/>
              <w:ind w:left="284" w:hanging="284"/>
              <w:jc w:val="both"/>
              <w:rPr>
                <w:rFonts w:ascii="Times New Roman" w:hAnsi="Times New Roman"/>
              </w:rPr>
            </w:pPr>
            <w:r>
              <w:rPr>
                <w:rFonts w:ascii="Times New Roman" w:hAnsi="Times New Roman"/>
              </w:rPr>
              <w:t>Za ofertę najkorzystniejszą zostanie uznana oferta przedstawiająca najkorzystniejszy bilans ceny oraz pozostałych kryteriów oceny ofert.</w:t>
            </w:r>
          </w:p>
          <w:p w14:paraId="63891185" w14:textId="77777777" w:rsidR="00D90983" w:rsidRDefault="00C2129E">
            <w:pPr>
              <w:pStyle w:val="Akapitzlist"/>
              <w:numPr>
                <w:ilvl w:val="0"/>
                <w:numId w:val="9"/>
              </w:numPr>
              <w:spacing w:after="0"/>
              <w:ind w:left="284" w:hanging="284"/>
              <w:jc w:val="both"/>
              <w:rPr>
                <w:rFonts w:ascii="Times New Roman" w:hAnsi="Times New Roman"/>
              </w:rPr>
            </w:pPr>
            <w:r>
              <w:rPr>
                <w:rFonts w:ascii="Times New Roman" w:hAnsi="Times New Roman"/>
              </w:rPr>
              <w:t>Punktacja przyznawana ofertom w poszczególnych kryteriach oceny ofert będzie liczona                           z dokładnością do dwóch miejsc po przecinku.</w:t>
            </w:r>
          </w:p>
          <w:p w14:paraId="1C71FDB3" w14:textId="77777777" w:rsidR="00D90983" w:rsidRDefault="00C2129E">
            <w:pPr>
              <w:pStyle w:val="Akapitzlist"/>
              <w:numPr>
                <w:ilvl w:val="0"/>
                <w:numId w:val="9"/>
              </w:numPr>
              <w:spacing w:after="0"/>
              <w:ind w:left="284" w:hanging="284"/>
              <w:jc w:val="both"/>
              <w:rPr>
                <w:rFonts w:ascii="Times New Roman" w:hAnsi="Times New Roman"/>
              </w:rPr>
            </w:pPr>
            <w:r>
              <w:rPr>
                <w:rFonts w:ascii="Times New Roman" w:hAnsi="Times New Roman"/>
              </w:rPr>
              <w:t>W toku badania i oceny ofert Zamawiający może zażądać od Wykonawcy wyjaśnień dotyczących treści złożonej oferty, w tym zaoferowanej ceny.</w:t>
            </w:r>
          </w:p>
          <w:p w14:paraId="5C1E8275" w14:textId="77777777" w:rsidR="00D90983" w:rsidRDefault="00D90983">
            <w:pPr>
              <w:spacing w:after="0"/>
              <w:jc w:val="both"/>
              <w:rPr>
                <w:rFonts w:ascii="Times New Roman" w:hAnsi="Times New Roman"/>
                <w:b/>
                <w:bCs/>
              </w:rPr>
            </w:pPr>
          </w:p>
        </w:tc>
      </w:tr>
      <w:tr w:rsidR="00D90983" w14:paraId="1FA0746C"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FC7F" w14:textId="77777777" w:rsidR="00D90983" w:rsidRDefault="00C2129E" w:rsidP="00F24EB3">
            <w:pPr>
              <w:pStyle w:val="Akapitzlist"/>
              <w:numPr>
                <w:ilvl w:val="0"/>
                <w:numId w:val="22"/>
              </w:numPr>
              <w:spacing w:after="0"/>
              <w:jc w:val="both"/>
              <w:rPr>
                <w:rFonts w:ascii="Times New Roman" w:hAnsi="Times New Roman"/>
                <w:b/>
                <w:bCs/>
                <w:sz w:val="24"/>
                <w:szCs w:val="24"/>
              </w:rPr>
            </w:pPr>
            <w:r>
              <w:rPr>
                <w:rFonts w:ascii="Times New Roman" w:hAnsi="Times New Roman"/>
                <w:b/>
                <w:bCs/>
                <w:sz w:val="24"/>
                <w:szCs w:val="24"/>
              </w:rPr>
              <w:t>WADIUM</w:t>
            </w:r>
          </w:p>
        </w:tc>
      </w:tr>
      <w:tr w:rsidR="00D90983" w14:paraId="3AB28F07"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165E" w14:textId="591BF3DC" w:rsidR="00D90983" w:rsidRDefault="00C2129E">
            <w:pPr>
              <w:jc w:val="both"/>
            </w:pPr>
            <w:r>
              <w:rPr>
                <w:rFonts w:ascii="Times New Roman" w:hAnsi="Times New Roman"/>
              </w:rPr>
              <w:t xml:space="preserve">1. Przystępując do niniejszego postępowania każdy Wykonawca zobowiązany jest wnieść wadium               w wysokości: 1 000,00 zł (słownie:  jeden tysiąc złotych 00/100).  </w:t>
            </w:r>
          </w:p>
          <w:p w14:paraId="172A0AC3" w14:textId="2E02A474" w:rsidR="00D90983" w:rsidRDefault="00C2129E">
            <w:pPr>
              <w:jc w:val="both"/>
            </w:pPr>
            <w:r>
              <w:rPr>
                <w:rFonts w:ascii="Times New Roman" w:hAnsi="Times New Roman"/>
              </w:rPr>
              <w:lastRenderedPageBreak/>
              <w:t xml:space="preserve">2. Wykonawca zobowiązany jest wnieść wadium przed końcem terminu składania ofert. </w:t>
            </w:r>
          </w:p>
          <w:p w14:paraId="42EBA2EC" w14:textId="366BC09F" w:rsidR="00D90983" w:rsidRDefault="00C2129E">
            <w:pPr>
              <w:jc w:val="both"/>
              <w:rPr>
                <w:rFonts w:ascii="Times New Roman" w:hAnsi="Times New Roman"/>
              </w:rPr>
            </w:pPr>
            <w:r>
              <w:rPr>
                <w:rFonts w:ascii="Times New Roman" w:hAnsi="Times New Roman"/>
              </w:rPr>
              <w:t>3. Wykonawca może wnieść wadium w pieniądzu/ poręczeniach bankowych lub poręczeniach spółdzielczej kasy oszczędnościowo – kredytowej, z tym że poręczenie kasy jest zawsze poręczeniem pieniężnym/ gwarancjach bankowych/gwarancjach ubezpieczeniowych/ poręczeniach udzielanych przez podmioty, o których mowa w art. 6 b ust. 5 pkt 2 ustawy z dnia 9 listopada 2000</w:t>
            </w:r>
            <w:r w:rsidR="004422C6">
              <w:rPr>
                <w:rFonts w:ascii="Times New Roman" w:hAnsi="Times New Roman"/>
              </w:rPr>
              <w:t xml:space="preserve"> </w:t>
            </w:r>
            <w:r>
              <w:rPr>
                <w:rFonts w:ascii="Times New Roman" w:hAnsi="Times New Roman"/>
              </w:rPr>
              <w:t xml:space="preserve">r. o utworzeniu Polskiej Agencji Rozwoju Przedsiębiorczości. </w:t>
            </w:r>
          </w:p>
          <w:p w14:paraId="64D60788" w14:textId="77777777" w:rsidR="00D90983" w:rsidRDefault="00C2129E">
            <w:pPr>
              <w:suppressAutoHyphens w:val="0"/>
              <w:autoSpaceDE w:val="0"/>
              <w:spacing w:after="0"/>
              <w:textAlignment w:val="auto"/>
            </w:pPr>
            <w:r>
              <w:rPr>
                <w:rFonts w:ascii="Times New Roman" w:hAnsi="Times New Roman"/>
              </w:rPr>
              <w:t xml:space="preserve">4. Wadium wnoszone w pieniądzu wpłaca się przelewem na rachunek bankowy: </w:t>
            </w:r>
            <w:r>
              <w:rPr>
                <w:rFonts w:ascii="Times New Roman" w:hAnsi="Times New Roman"/>
                <w:kern w:val="0"/>
              </w:rPr>
              <w:t xml:space="preserve">Nicolaus Bank Toruń O/Łysomice 79 9511 0000 2002 0033 1830 0001 </w:t>
            </w:r>
            <w:r>
              <w:rPr>
                <w:rFonts w:ascii="Times New Roman" w:hAnsi="Times New Roman"/>
              </w:rPr>
              <w:t>z adnotacją</w:t>
            </w:r>
            <w:r>
              <w:rPr>
                <w:rFonts w:ascii="Times New Roman" w:hAnsi="Times New Roman"/>
                <w:b/>
                <w:bCs/>
              </w:rPr>
              <w:t>: wadium -</w:t>
            </w:r>
            <w:r>
              <w:rPr>
                <w:rFonts w:ascii="Times New Roman" w:hAnsi="Times New Roman"/>
              </w:rPr>
              <w:t xml:space="preserve"> „</w:t>
            </w:r>
            <w:r>
              <w:rPr>
                <w:rFonts w:ascii="Times New Roman" w:hAnsi="Times New Roman"/>
                <w:b/>
                <w:bCs/>
              </w:rPr>
              <w:t>Renowacja drewnianego chóru w kościele  pw. św. Mikołaja Biskupa w Papowie Toruńskim</w:t>
            </w:r>
            <w:r>
              <w:rPr>
                <w:rFonts w:ascii="Times New Roman" w:hAnsi="Times New Roman"/>
                <w:bCs/>
              </w:rPr>
              <w:t>”.</w:t>
            </w:r>
            <w:r>
              <w:rPr>
                <w:rFonts w:ascii="Times New Roman" w:hAnsi="Times New Roman"/>
                <w:color w:val="FF0000"/>
              </w:rPr>
              <w:t xml:space="preserve"> </w:t>
            </w:r>
          </w:p>
          <w:p w14:paraId="01EBD768" w14:textId="77777777" w:rsidR="00D90983" w:rsidRDefault="00D90983">
            <w:pPr>
              <w:suppressAutoHyphens w:val="0"/>
              <w:autoSpaceDE w:val="0"/>
              <w:spacing w:after="0"/>
              <w:textAlignment w:val="auto"/>
              <w:rPr>
                <w:rFonts w:ascii="Times New Roman" w:hAnsi="Times New Roman"/>
                <w:color w:val="FF0000"/>
              </w:rPr>
            </w:pPr>
          </w:p>
          <w:p w14:paraId="4FB372F1" w14:textId="77777777" w:rsidR="00D90983" w:rsidRDefault="00C2129E">
            <w:pPr>
              <w:jc w:val="both"/>
              <w:rPr>
                <w:rFonts w:ascii="Times New Roman" w:hAnsi="Times New Roman"/>
              </w:rPr>
            </w:pPr>
            <w:r>
              <w:rPr>
                <w:rFonts w:ascii="Times New Roman" w:hAnsi="Times New Roman"/>
              </w:rPr>
              <w:t>5. Wadium wniesione w pieniądzu Zamawiający przechowuje na rachunku bankowym.</w:t>
            </w:r>
          </w:p>
          <w:p w14:paraId="324D704E" w14:textId="77777777" w:rsidR="00D90983" w:rsidRDefault="00C2129E">
            <w:pPr>
              <w:jc w:val="both"/>
              <w:rPr>
                <w:rFonts w:ascii="Times New Roman" w:hAnsi="Times New Roman"/>
              </w:rPr>
            </w:pPr>
            <w:r>
              <w:rPr>
                <w:rFonts w:ascii="Times New Roman" w:hAnsi="Times New Roman"/>
              </w:rPr>
              <w:t xml:space="preserve"> 6. W przypadku wadium wnoszonego w pieniądzu, jako termin wniesienia wadium przyjęty zostaje termin uznania kwoty na rachunku Zamawiającego. Wykonawca udokumentuje wniesienie wadium składając do oferty potwierdzenie przelewu środków wraz z ofertą. </w:t>
            </w:r>
          </w:p>
          <w:p w14:paraId="5FDA2844" w14:textId="77777777" w:rsidR="00D90983" w:rsidRDefault="00C2129E">
            <w:pPr>
              <w:jc w:val="both"/>
              <w:rPr>
                <w:rFonts w:ascii="Times New Roman" w:hAnsi="Times New Roman"/>
              </w:rPr>
            </w:pPr>
            <w:r>
              <w:rPr>
                <w:rFonts w:ascii="Times New Roman" w:hAnsi="Times New Roman"/>
              </w:rPr>
              <w:t xml:space="preserve">7. 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w:t>
            </w:r>
          </w:p>
          <w:p w14:paraId="4F47A0EE" w14:textId="77777777" w:rsidR="00D90983" w:rsidRDefault="00C2129E">
            <w:pPr>
              <w:jc w:val="both"/>
              <w:rPr>
                <w:rFonts w:ascii="Times New Roman" w:hAnsi="Times New Roman"/>
              </w:rPr>
            </w:pPr>
            <w:r>
              <w:rPr>
                <w:rFonts w:ascii="Times New Roman" w:hAnsi="Times New Roman"/>
              </w:rPr>
              <w:t xml:space="preserve">8. Wadium musi być zabezpieczone na okres 30 dni, licząc od daty składania ofert – termin związania ofertą. </w:t>
            </w:r>
          </w:p>
          <w:p w14:paraId="09F59757" w14:textId="77777777" w:rsidR="00D90983" w:rsidRDefault="00C2129E">
            <w:pPr>
              <w:jc w:val="both"/>
              <w:rPr>
                <w:rFonts w:ascii="Times New Roman" w:hAnsi="Times New Roman"/>
              </w:rPr>
            </w:pPr>
            <w:r>
              <w:rPr>
                <w:rFonts w:ascii="Times New Roman" w:hAnsi="Times New Roman"/>
              </w:rPr>
              <w:t xml:space="preserve">9. Zamawiający zwróci niezwłocznie wadium wszystkim wykonawcom po wyborze najkorzystniejszej oferty lub unieważnieniu postępowania, z wyjątkiem Wykonawcy, którego oferta zostanie wybrana jako najkorzystniejsza. </w:t>
            </w:r>
          </w:p>
          <w:p w14:paraId="2DBBA605" w14:textId="77777777" w:rsidR="00D90983" w:rsidRDefault="00C2129E">
            <w:pPr>
              <w:jc w:val="both"/>
              <w:rPr>
                <w:rFonts w:ascii="Times New Roman" w:hAnsi="Times New Roman"/>
              </w:rPr>
            </w:pPr>
            <w:r>
              <w:rPr>
                <w:rFonts w:ascii="Times New Roman" w:hAnsi="Times New Roman"/>
              </w:rPr>
              <w:t xml:space="preserve">10. Wykonawcy, którego oferta została wybrana jako najkorzystniejsza, Zamawiający zwróci wadium niezwłocznie po zawarciu umowy. </w:t>
            </w:r>
          </w:p>
          <w:p w14:paraId="12DCD740" w14:textId="77777777" w:rsidR="00D90983" w:rsidRDefault="00C2129E">
            <w:pPr>
              <w:jc w:val="both"/>
              <w:rPr>
                <w:rFonts w:ascii="Times New Roman" w:hAnsi="Times New Roman"/>
              </w:rPr>
            </w:pPr>
            <w:r>
              <w:rPr>
                <w:rFonts w:ascii="Times New Roman" w:hAnsi="Times New Roman"/>
              </w:rPr>
              <w:t xml:space="preserve">11. Zamawiający zwróci niezwłocznie wadium na wniosek Wykonawcy, który wycofał ofertę przed upływem terminu składania ofert. </w:t>
            </w:r>
          </w:p>
          <w:p w14:paraId="3D3A6607" w14:textId="77777777" w:rsidR="00D90983" w:rsidRDefault="00C2129E">
            <w:pPr>
              <w:jc w:val="both"/>
            </w:pPr>
            <w:r>
              <w:rPr>
                <w:rFonts w:ascii="Times New Roman" w:eastAsia="TTE17FFBD0t00" w:hAnsi="Times New Roman"/>
              </w:rPr>
              <w:t>12. Brak wniesienia wadium na warunkach jak wyżej spowoduje odrzucenie oferty Wykonawcy z procedury zakupowej.</w:t>
            </w:r>
          </w:p>
          <w:p w14:paraId="0468E1BB" w14:textId="77777777" w:rsidR="00D90983" w:rsidRDefault="00C2129E">
            <w:pPr>
              <w:jc w:val="both"/>
              <w:rPr>
                <w:rFonts w:ascii="Times New Roman" w:hAnsi="Times New Roman"/>
              </w:rPr>
            </w:pPr>
            <w:r>
              <w:rPr>
                <w:rFonts w:ascii="Times New Roman" w:hAnsi="Times New Roman"/>
              </w:rPr>
              <w:t xml:space="preserve">13. Zamawiający zatrzymuje wadium wraz z odsetkami, jeżeli Wykonawca, którego oferta została wybrana: </w:t>
            </w:r>
          </w:p>
          <w:p w14:paraId="46A8657A" w14:textId="77777777" w:rsidR="00D90983" w:rsidRDefault="00C2129E">
            <w:pPr>
              <w:jc w:val="both"/>
              <w:rPr>
                <w:rFonts w:ascii="Times New Roman" w:hAnsi="Times New Roman"/>
              </w:rPr>
            </w:pPr>
            <w:r>
              <w:rPr>
                <w:rFonts w:ascii="Times New Roman" w:hAnsi="Times New Roman"/>
              </w:rPr>
              <w:t xml:space="preserve">a) odmówił podpisania umowy w sprawie zamówienia na warunkach określonych w ofercie, lub </w:t>
            </w:r>
          </w:p>
          <w:p w14:paraId="4549C90B" w14:textId="77777777" w:rsidR="00D90983" w:rsidRDefault="00C2129E">
            <w:pPr>
              <w:jc w:val="both"/>
              <w:rPr>
                <w:rFonts w:ascii="Times New Roman" w:hAnsi="Times New Roman"/>
              </w:rPr>
            </w:pPr>
            <w:r>
              <w:rPr>
                <w:rFonts w:ascii="Times New Roman" w:hAnsi="Times New Roman"/>
              </w:rPr>
              <w:t xml:space="preserve">b) zawarcie umowy z sprawie zamówienia stało się niemożliwe z przyczyn leżących po stronie Wykonawcy. </w:t>
            </w:r>
          </w:p>
        </w:tc>
      </w:tr>
      <w:tr w:rsidR="00D90983" w14:paraId="17231808"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F25C5D3" w14:textId="77777777" w:rsidR="00D90983" w:rsidRDefault="00C2129E" w:rsidP="00F24EB3">
            <w:pPr>
              <w:pStyle w:val="Akapitzlist"/>
              <w:numPr>
                <w:ilvl w:val="0"/>
                <w:numId w:val="22"/>
              </w:numPr>
              <w:spacing w:after="0"/>
              <w:jc w:val="both"/>
              <w:rPr>
                <w:rFonts w:ascii="Times New Roman" w:hAnsi="Times New Roman"/>
                <w:b/>
                <w:bCs/>
              </w:rPr>
            </w:pPr>
            <w:r>
              <w:rPr>
                <w:rFonts w:ascii="Times New Roman" w:hAnsi="Times New Roman"/>
                <w:b/>
                <w:bCs/>
              </w:rPr>
              <w:lastRenderedPageBreak/>
              <w:t>MIEJSCE ORAZ TERMIN SKŁADANIA OFERT</w:t>
            </w:r>
          </w:p>
        </w:tc>
      </w:tr>
      <w:tr w:rsidR="00D90983" w14:paraId="5DF8B6B3"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D9F6F" w14:textId="77777777" w:rsidR="00D90983" w:rsidRDefault="00D90983">
            <w:pPr>
              <w:pStyle w:val="Akapitzlist"/>
              <w:numPr>
                <w:ilvl w:val="0"/>
                <w:numId w:val="10"/>
              </w:numPr>
              <w:spacing w:after="0"/>
              <w:jc w:val="both"/>
              <w:rPr>
                <w:rFonts w:ascii="Times New Roman" w:hAnsi="Times New Roman"/>
              </w:rPr>
            </w:pPr>
          </w:p>
          <w:p w14:paraId="7ABA2576" w14:textId="40D3EBB3" w:rsidR="00D90983" w:rsidRDefault="00C2129E">
            <w:pPr>
              <w:pStyle w:val="Akapitzlist"/>
              <w:numPr>
                <w:ilvl w:val="0"/>
                <w:numId w:val="10"/>
              </w:numPr>
              <w:spacing w:after="0"/>
              <w:jc w:val="both"/>
            </w:pPr>
            <w:r>
              <w:rPr>
                <w:rFonts w:ascii="Times New Roman" w:hAnsi="Times New Roman"/>
              </w:rPr>
              <w:t xml:space="preserve">1. Ofertę cenową należy złożyć </w:t>
            </w:r>
            <w:r>
              <w:rPr>
                <w:rFonts w:ascii="Times New Roman" w:hAnsi="Times New Roman"/>
                <w:b/>
                <w:bCs/>
              </w:rPr>
              <w:t>do dnia 1</w:t>
            </w:r>
            <w:r w:rsidR="007D4CD4">
              <w:rPr>
                <w:rFonts w:ascii="Times New Roman" w:hAnsi="Times New Roman"/>
                <w:b/>
                <w:bCs/>
              </w:rPr>
              <w:t>8</w:t>
            </w:r>
            <w:r w:rsidR="004422C6">
              <w:rPr>
                <w:rFonts w:ascii="Times New Roman" w:hAnsi="Times New Roman"/>
                <w:b/>
                <w:bCs/>
              </w:rPr>
              <w:t xml:space="preserve"> </w:t>
            </w:r>
            <w:r>
              <w:rPr>
                <w:rFonts w:ascii="Times New Roman" w:hAnsi="Times New Roman"/>
                <w:b/>
                <w:bCs/>
              </w:rPr>
              <w:t>lutego 2024 r. do godziny 12.00,</w:t>
            </w:r>
            <w:r>
              <w:rPr>
                <w:rFonts w:ascii="Times New Roman" w:hAnsi="Times New Roman"/>
              </w:rPr>
              <w:t xml:space="preserve"> w formie:</w:t>
            </w:r>
          </w:p>
          <w:p w14:paraId="523C0C4A" w14:textId="7E9AA85C" w:rsidR="00D90983" w:rsidRDefault="00C2129E">
            <w:pPr>
              <w:widowControl w:val="0"/>
              <w:spacing w:after="0"/>
            </w:pPr>
            <w:r>
              <w:rPr>
                <w:rFonts w:ascii="Times New Roman" w:hAnsi="Times New Roman"/>
              </w:rPr>
              <w:t>- papierowej na adres Zamawiającego</w:t>
            </w:r>
            <w:r>
              <w:rPr>
                <w:rFonts w:ascii="Times New Roman" w:eastAsia="Times New Roman" w:hAnsi="Times New Roman"/>
                <w:b/>
                <w:bCs/>
                <w:sz w:val="24"/>
                <w:szCs w:val="24"/>
                <w:lang w:eastAsia="pl-PL"/>
              </w:rPr>
              <w:t xml:space="preserve"> </w:t>
            </w:r>
            <w:r>
              <w:rPr>
                <w:rFonts w:ascii="Times New Roman" w:hAnsi="Times New Roman"/>
              </w:rPr>
              <w:t>Parafia Rzymskokatolicka pw. św. Mikołaja Biskupa                        w Papowie Toruńskim</w:t>
            </w:r>
            <w:r>
              <w:rPr>
                <w:rFonts w:ascii="Times New Roman" w:eastAsia="Times New Roman" w:hAnsi="Times New Roman"/>
                <w:lang w:eastAsia="pl-PL"/>
              </w:rPr>
              <w:t xml:space="preserve">, </w:t>
            </w:r>
            <w:r>
              <w:rPr>
                <w:rFonts w:ascii="Times New Roman" w:eastAsia="Andale Sans UI" w:hAnsi="Times New Roman"/>
                <w:lang w:eastAsia="pl-PL"/>
              </w:rPr>
              <w:t xml:space="preserve">z siedzibą: </w:t>
            </w:r>
            <w:r>
              <w:rPr>
                <w:rFonts w:ascii="Times New Roman" w:hAnsi="Times New Roman"/>
              </w:rPr>
              <w:t xml:space="preserve">ul. Warszawska 37, </w:t>
            </w:r>
            <w:r w:rsidR="004422C6">
              <w:rPr>
                <w:rFonts w:ascii="Times New Roman" w:hAnsi="Times New Roman"/>
              </w:rPr>
              <w:t xml:space="preserve">Papowo Toruńskie, </w:t>
            </w:r>
            <w:r>
              <w:rPr>
                <w:rFonts w:ascii="Times New Roman" w:hAnsi="Times New Roman"/>
              </w:rPr>
              <w:t xml:space="preserve">87-148 </w:t>
            </w:r>
            <w:r w:rsidR="004422C6">
              <w:rPr>
                <w:rFonts w:ascii="Times New Roman" w:hAnsi="Times New Roman"/>
              </w:rPr>
              <w:t>Łysomice</w:t>
            </w:r>
            <w:r>
              <w:rPr>
                <w:rFonts w:ascii="Times New Roman" w:hAnsi="Times New Roman"/>
              </w:rPr>
              <w:t>,</w:t>
            </w:r>
          </w:p>
          <w:p w14:paraId="183733B5" w14:textId="7CCBC12A" w:rsidR="004422C6" w:rsidRDefault="00F24EB3" w:rsidP="00F24EB3">
            <w:pPr>
              <w:spacing w:after="0"/>
              <w:rPr>
                <w:rFonts w:ascii="Times New Roman" w:eastAsia="Times New Roman" w:hAnsi="Times New Roman"/>
                <w:b/>
                <w:bCs/>
                <w:kern w:val="0"/>
                <w:lang w:eastAsia="pl-PL"/>
              </w:rPr>
            </w:pPr>
            <w:r>
              <w:rPr>
                <w:rFonts w:ascii="Times New Roman" w:eastAsia="Times New Roman" w:hAnsi="Times New Roman"/>
                <w:b/>
                <w:bCs/>
                <w:kern w:val="0"/>
                <w:lang w:eastAsia="pl-PL"/>
              </w:rPr>
              <w:t xml:space="preserve">1)Za termin złożenia oferty przyjmuje się termin dostarczenia oferty do Zamawiającego (nie </w:t>
            </w:r>
            <w:r>
              <w:rPr>
                <w:rFonts w:ascii="Times New Roman" w:eastAsia="Times New Roman" w:hAnsi="Times New Roman"/>
                <w:b/>
                <w:bCs/>
                <w:kern w:val="0"/>
                <w:lang w:eastAsia="pl-PL"/>
              </w:rPr>
              <w:lastRenderedPageBreak/>
              <w:t>decyduje data nadania listu / paczki).</w:t>
            </w:r>
          </w:p>
          <w:p w14:paraId="64B0466D" w14:textId="04978D8B" w:rsidR="00D90983" w:rsidRDefault="00F24EB3" w:rsidP="00F24EB3">
            <w:pPr>
              <w:spacing w:after="0"/>
            </w:pPr>
            <w:r>
              <w:rPr>
                <w:rFonts w:ascii="Times New Roman" w:eastAsia="Times New Roman" w:hAnsi="Times New Roman"/>
                <w:kern w:val="0"/>
                <w:lang w:eastAsia="pl-PL"/>
              </w:rPr>
              <w:t>2)Ofertę należy złożyć w </w:t>
            </w:r>
            <w:r>
              <w:rPr>
                <w:rFonts w:ascii="Times New Roman" w:eastAsia="Times New Roman" w:hAnsi="Times New Roman"/>
                <w:b/>
                <w:bCs/>
                <w:kern w:val="0"/>
                <w:lang w:eastAsia="pl-PL"/>
              </w:rPr>
              <w:t>formie papierowej</w:t>
            </w:r>
            <w:r>
              <w:rPr>
                <w:rFonts w:ascii="Times New Roman" w:eastAsia="Times New Roman" w:hAnsi="Times New Roman"/>
                <w:kern w:val="0"/>
                <w:lang w:eastAsia="pl-PL"/>
              </w:rPr>
              <w:t>, umieszczając ją w jednej zamkniętej kopercie:</w:t>
            </w:r>
            <w:r>
              <w:rPr>
                <w:rFonts w:ascii="Times New Roman" w:eastAsia="Times New Roman" w:hAnsi="Times New Roman"/>
                <w:kern w:val="0"/>
                <w:lang w:eastAsia="pl-PL"/>
              </w:rPr>
              <w:br/>
              <w:t xml:space="preserve">a) osobiście w siedzibie </w:t>
            </w:r>
            <w:r>
              <w:rPr>
                <w:rFonts w:ascii="Times New Roman" w:hAnsi="Times New Roman"/>
              </w:rPr>
              <w:t>Parafia Rzymskokatolicka pw. św. Mikołaja Biskupa w Papowie Toruńskim</w:t>
            </w:r>
            <w:r>
              <w:rPr>
                <w:rFonts w:ascii="Times New Roman" w:eastAsia="Times New Roman" w:hAnsi="Times New Roman"/>
                <w:lang w:eastAsia="pl-PL"/>
              </w:rPr>
              <w:t xml:space="preserve">, </w:t>
            </w:r>
            <w:r>
              <w:rPr>
                <w:rFonts w:ascii="Times New Roman" w:eastAsia="Andale Sans UI" w:hAnsi="Times New Roman"/>
                <w:lang w:eastAsia="pl-PL"/>
              </w:rPr>
              <w:t xml:space="preserve">z siedzibą: </w:t>
            </w:r>
            <w:r>
              <w:rPr>
                <w:rFonts w:ascii="Times New Roman" w:hAnsi="Times New Roman"/>
              </w:rPr>
              <w:t>ul. Warszawska 37, Papowo Toruńskie, 87-148 Łysomice</w:t>
            </w:r>
            <w:r>
              <w:rPr>
                <w:rFonts w:ascii="Times New Roman" w:hAnsi="Times New Roman"/>
                <w:bCs/>
              </w:rPr>
              <w:t>.</w:t>
            </w:r>
          </w:p>
          <w:p w14:paraId="598AB1BE" w14:textId="77777777" w:rsidR="00D90983" w:rsidRDefault="00C2129E" w:rsidP="00F24EB3">
            <w:pPr>
              <w:spacing w:after="0"/>
              <w:jc w:val="both"/>
            </w:pPr>
            <w:r>
              <w:rPr>
                <w:rFonts w:ascii="Times New Roman" w:eastAsia="Times New Roman" w:hAnsi="Times New Roman"/>
                <w:kern w:val="0"/>
                <w:lang w:eastAsia="pl-PL"/>
              </w:rPr>
              <w:t xml:space="preserve">b) listownie na adres: </w:t>
            </w:r>
            <w:r>
              <w:rPr>
                <w:rFonts w:ascii="Times New Roman" w:hAnsi="Times New Roman"/>
              </w:rPr>
              <w:t>Parafia Rzymskokatolicka pw. św. Mikołaja Biskupa w Papowie Toruńskim</w:t>
            </w:r>
            <w:r>
              <w:rPr>
                <w:rFonts w:ascii="Times New Roman" w:eastAsia="Times New Roman" w:hAnsi="Times New Roman"/>
                <w:lang w:eastAsia="pl-PL"/>
              </w:rPr>
              <w:t xml:space="preserve">,                </w:t>
            </w:r>
            <w:r>
              <w:rPr>
                <w:rFonts w:ascii="Times New Roman" w:eastAsia="Andale Sans UI" w:hAnsi="Times New Roman"/>
                <w:lang w:eastAsia="pl-PL"/>
              </w:rPr>
              <w:t xml:space="preserve">z siedzibą: </w:t>
            </w:r>
            <w:r>
              <w:rPr>
                <w:rFonts w:ascii="Times New Roman" w:hAnsi="Times New Roman"/>
              </w:rPr>
              <w:t>ul. Warszawska 37, Papowo Toruńskie, 87-148 Łysomice</w:t>
            </w:r>
          </w:p>
          <w:p w14:paraId="38D1A050" w14:textId="77777777" w:rsidR="00D90983" w:rsidRDefault="00C2129E" w:rsidP="00F24EB3">
            <w:pPr>
              <w:shd w:val="clear" w:color="auto" w:fill="FFFFFF"/>
              <w:suppressAutoHyphens w:val="0"/>
              <w:spacing w:after="0"/>
            </w:pPr>
            <w:r>
              <w:rPr>
                <w:rFonts w:ascii="Times New Roman" w:eastAsia="Times New Roman" w:hAnsi="Times New Roman"/>
                <w:kern w:val="0"/>
                <w:u w:val="single"/>
                <w:lang w:eastAsia="pl-PL"/>
              </w:rPr>
              <w:t>Na kopercie należy umieścić</w:t>
            </w:r>
            <w:r>
              <w:rPr>
                <w:rFonts w:ascii="Times New Roman" w:eastAsia="Times New Roman" w:hAnsi="Times New Roman"/>
                <w:kern w:val="0"/>
                <w:lang w:eastAsia="pl-PL"/>
              </w:rPr>
              <w:t>:</w:t>
            </w:r>
          </w:p>
          <w:p w14:paraId="5CFFF22E" w14:textId="77777777" w:rsidR="00D90983" w:rsidRDefault="00C2129E" w:rsidP="00F24EB3">
            <w:pPr>
              <w:shd w:val="clear" w:color="auto" w:fill="FFFFFF"/>
              <w:suppressAutoHyphens w:val="0"/>
              <w:spacing w:after="0"/>
              <w:rPr>
                <w:rFonts w:ascii="Times New Roman" w:eastAsia="Times New Roman" w:hAnsi="Times New Roman"/>
                <w:kern w:val="0"/>
                <w:lang w:eastAsia="pl-PL"/>
              </w:rPr>
            </w:pPr>
            <w:r>
              <w:rPr>
                <w:rFonts w:ascii="Times New Roman" w:eastAsia="Times New Roman" w:hAnsi="Times New Roman"/>
                <w:kern w:val="0"/>
                <w:lang w:eastAsia="pl-PL"/>
              </w:rPr>
              <w:t>nazwę i adres Zamawiającego,</w:t>
            </w:r>
          </w:p>
          <w:p w14:paraId="6D2EC035" w14:textId="77777777" w:rsidR="00F24EB3" w:rsidRDefault="00C2129E" w:rsidP="00F24EB3">
            <w:pPr>
              <w:shd w:val="clear" w:color="auto" w:fill="FFFFFF"/>
              <w:suppressAutoHyphens w:val="0"/>
              <w:spacing w:after="0"/>
              <w:rPr>
                <w:rFonts w:ascii="Times New Roman" w:eastAsia="Times New Roman" w:hAnsi="Times New Roman"/>
                <w:kern w:val="0"/>
                <w:lang w:eastAsia="pl-PL"/>
              </w:rPr>
            </w:pPr>
            <w:r>
              <w:rPr>
                <w:rFonts w:ascii="Times New Roman" w:eastAsia="Times New Roman" w:hAnsi="Times New Roman"/>
                <w:kern w:val="0"/>
                <w:lang w:eastAsia="pl-PL"/>
              </w:rPr>
              <w:t>nazwę i adres Wykonawcy wraz z numerem telefonu,</w:t>
            </w:r>
          </w:p>
          <w:p w14:paraId="6A1AE422" w14:textId="1DAC11AC" w:rsidR="00D90983" w:rsidRPr="00F24EB3" w:rsidRDefault="00C2129E" w:rsidP="00F24EB3">
            <w:pPr>
              <w:shd w:val="clear" w:color="auto" w:fill="FFFFFF"/>
              <w:suppressAutoHyphens w:val="0"/>
              <w:spacing w:after="0"/>
              <w:rPr>
                <w:rFonts w:ascii="Times New Roman" w:eastAsia="Times New Roman" w:hAnsi="Times New Roman"/>
                <w:kern w:val="0"/>
                <w:lang w:eastAsia="pl-PL"/>
              </w:rPr>
            </w:pPr>
            <w:r>
              <w:rPr>
                <w:rFonts w:ascii="Times New Roman" w:eastAsia="Times New Roman" w:hAnsi="Times New Roman"/>
                <w:kern w:val="0"/>
                <w:lang w:eastAsia="pl-PL"/>
              </w:rPr>
              <w:t xml:space="preserve">nazwę inwestycji: </w:t>
            </w:r>
            <w:r>
              <w:rPr>
                <w:rFonts w:ascii="Times New Roman" w:hAnsi="Times New Roman"/>
                <w:b/>
                <w:bCs/>
              </w:rPr>
              <w:t>„Renowacja drewnianego chóru w kościele  pw. św. Mikołaja Biskupa             w Papowie Toruńskim</w:t>
            </w:r>
            <w:r>
              <w:rPr>
                <w:rFonts w:ascii="Times New Roman" w:hAnsi="Times New Roman"/>
                <w:bCs/>
              </w:rPr>
              <w:t>”</w:t>
            </w:r>
          </w:p>
          <w:p w14:paraId="24AEC957" w14:textId="77777777" w:rsidR="00D90983" w:rsidRPr="00F24EB3" w:rsidRDefault="00C2129E" w:rsidP="00F24EB3">
            <w:pPr>
              <w:spacing w:after="0"/>
              <w:rPr>
                <w:rFonts w:ascii="Times New Roman" w:eastAsia="Times New Roman" w:hAnsi="Times New Roman"/>
                <w:kern w:val="0"/>
                <w:lang w:eastAsia="pl-PL"/>
              </w:rPr>
            </w:pPr>
            <w:r w:rsidRPr="00F24EB3">
              <w:rPr>
                <w:rFonts w:ascii="Times New Roman" w:eastAsia="Times New Roman" w:hAnsi="Times New Roman"/>
                <w:kern w:val="0"/>
                <w:lang w:eastAsia="pl-PL"/>
              </w:rPr>
              <w:t>3) Osoba podpisująca ofertę musi być upoważniona do reprezentowania Wykonawcy.                                     W przypadku, jeśli prawo reprezentacji nie wynika z publicznych rejestrów (</w:t>
            </w:r>
            <w:proofErr w:type="spellStart"/>
            <w:r w:rsidRPr="00F24EB3">
              <w:rPr>
                <w:rFonts w:ascii="Times New Roman" w:eastAsia="Times New Roman" w:hAnsi="Times New Roman"/>
                <w:kern w:val="0"/>
                <w:lang w:eastAsia="pl-PL"/>
              </w:rPr>
              <w:t>CEiDG</w:t>
            </w:r>
            <w:proofErr w:type="spellEnd"/>
            <w:r w:rsidRPr="00F24EB3">
              <w:rPr>
                <w:rFonts w:ascii="Times New Roman" w:eastAsia="Times New Roman" w:hAnsi="Times New Roman"/>
                <w:kern w:val="0"/>
                <w:lang w:eastAsia="pl-PL"/>
              </w:rPr>
              <w:t xml:space="preserve"> albo KRS), oferta, do której nie dołączono pełnomocnictwa, zostanie odrzucona ze względów formalnych. </w:t>
            </w:r>
          </w:p>
          <w:p w14:paraId="606ED20A" w14:textId="77777777" w:rsidR="00D90983" w:rsidRPr="00F24EB3" w:rsidRDefault="00C2129E" w:rsidP="00F24EB3">
            <w:pPr>
              <w:shd w:val="clear" w:color="auto" w:fill="FFFFFF"/>
              <w:spacing w:after="0"/>
              <w:rPr>
                <w:rFonts w:ascii="Times New Roman" w:eastAsia="Times New Roman" w:hAnsi="Times New Roman"/>
                <w:kern w:val="0"/>
                <w:lang w:eastAsia="pl-PL"/>
              </w:rPr>
            </w:pPr>
            <w:r w:rsidRPr="00F24EB3">
              <w:rPr>
                <w:rFonts w:ascii="Times New Roman" w:eastAsia="Times New Roman" w:hAnsi="Times New Roman"/>
                <w:kern w:val="0"/>
                <w:lang w:eastAsia="pl-PL"/>
              </w:rPr>
              <w:t>4) W oryginale należy złożyć:</w:t>
            </w:r>
          </w:p>
          <w:p w14:paraId="167CB5C2" w14:textId="695D3394" w:rsidR="00D90983" w:rsidRPr="00F24EB3" w:rsidRDefault="00C2129E" w:rsidP="00F24EB3">
            <w:pPr>
              <w:shd w:val="clear" w:color="auto" w:fill="FFFFFF"/>
              <w:spacing w:after="0"/>
              <w:rPr>
                <w:rFonts w:ascii="Times New Roman" w:eastAsia="Times New Roman" w:hAnsi="Times New Roman"/>
                <w:kern w:val="0"/>
                <w:lang w:eastAsia="pl-PL"/>
              </w:rPr>
            </w:pPr>
            <w:r w:rsidRPr="00F24EB3">
              <w:rPr>
                <w:rFonts w:ascii="Times New Roman" w:eastAsia="Times New Roman" w:hAnsi="Times New Roman"/>
                <w:kern w:val="0"/>
                <w:lang w:eastAsia="pl-PL"/>
              </w:rPr>
              <w:t>a) formularz ofertowy (załącznik nr 1)</w:t>
            </w:r>
            <w:r w:rsidR="00810A1A">
              <w:rPr>
                <w:rFonts w:ascii="Times New Roman" w:eastAsia="Times New Roman" w:hAnsi="Times New Roman"/>
                <w:kern w:val="0"/>
                <w:lang w:eastAsia="pl-PL"/>
              </w:rPr>
              <w:t>;</w:t>
            </w:r>
          </w:p>
          <w:p w14:paraId="49558B13" w14:textId="5D0B19A3" w:rsidR="00D90983" w:rsidRPr="00F24EB3" w:rsidRDefault="00C2129E" w:rsidP="00F24EB3">
            <w:pPr>
              <w:shd w:val="clear" w:color="auto" w:fill="FFFFFF"/>
              <w:spacing w:after="0"/>
              <w:rPr>
                <w:rFonts w:ascii="Times New Roman" w:eastAsia="Times New Roman" w:hAnsi="Times New Roman"/>
                <w:kern w:val="0"/>
                <w:lang w:eastAsia="pl-PL"/>
              </w:rPr>
            </w:pPr>
            <w:r w:rsidRPr="00F24EB3">
              <w:rPr>
                <w:rFonts w:ascii="Times New Roman" w:eastAsia="Times New Roman" w:hAnsi="Times New Roman"/>
                <w:kern w:val="0"/>
                <w:lang w:eastAsia="pl-PL"/>
              </w:rPr>
              <w:t xml:space="preserve">b) oświadczenia stanowiące załączniki nr </w:t>
            </w:r>
            <w:r w:rsidR="00810A1A">
              <w:rPr>
                <w:rFonts w:ascii="Times New Roman" w:eastAsia="Times New Roman" w:hAnsi="Times New Roman"/>
                <w:kern w:val="0"/>
                <w:lang w:eastAsia="pl-PL"/>
              </w:rPr>
              <w:t>5, 7, 8;</w:t>
            </w:r>
            <w:r w:rsidRPr="00F24EB3">
              <w:rPr>
                <w:rFonts w:ascii="Times New Roman" w:eastAsia="Times New Roman" w:hAnsi="Times New Roman"/>
                <w:kern w:val="0"/>
                <w:lang w:eastAsia="pl-PL"/>
              </w:rPr>
              <w:t xml:space="preserve"> </w:t>
            </w:r>
          </w:p>
          <w:p w14:paraId="33CA6671" w14:textId="44282F07" w:rsidR="00D90983" w:rsidRPr="00F24EB3" w:rsidRDefault="00C2129E" w:rsidP="00F24EB3">
            <w:pPr>
              <w:shd w:val="clear" w:color="auto" w:fill="FFFFFF"/>
              <w:spacing w:after="0"/>
              <w:rPr>
                <w:rFonts w:ascii="Times New Roman" w:eastAsia="Times New Roman" w:hAnsi="Times New Roman"/>
                <w:kern w:val="0"/>
                <w:lang w:eastAsia="pl-PL"/>
              </w:rPr>
            </w:pPr>
            <w:r w:rsidRPr="00F24EB3">
              <w:rPr>
                <w:rFonts w:ascii="Times New Roman" w:eastAsia="Times New Roman" w:hAnsi="Times New Roman"/>
                <w:kern w:val="0"/>
                <w:lang w:eastAsia="pl-PL"/>
              </w:rPr>
              <w:t>c) potwierdzenie odbycia wizji lokalnej oraz zapoznanie się z dokumentacją projektową</w:t>
            </w:r>
            <w:r w:rsidR="00810A1A">
              <w:rPr>
                <w:rFonts w:ascii="Times New Roman" w:eastAsia="Times New Roman" w:hAnsi="Times New Roman"/>
                <w:kern w:val="0"/>
                <w:lang w:eastAsia="pl-PL"/>
              </w:rPr>
              <w:t>.</w:t>
            </w:r>
          </w:p>
          <w:p w14:paraId="60756F63" w14:textId="3C9D8C85" w:rsidR="00F24EB3" w:rsidRDefault="00C2129E" w:rsidP="00F24EB3">
            <w:pPr>
              <w:shd w:val="clear" w:color="auto" w:fill="FFFFFF"/>
              <w:spacing w:after="0"/>
              <w:rPr>
                <w:rFonts w:ascii="Times New Roman" w:eastAsia="Times New Roman" w:hAnsi="Times New Roman"/>
                <w:kern w:val="0"/>
                <w:lang w:eastAsia="pl-PL"/>
              </w:rPr>
            </w:pPr>
            <w:r w:rsidRPr="00F24EB3">
              <w:rPr>
                <w:rFonts w:ascii="Times New Roman" w:eastAsia="Times New Roman" w:hAnsi="Times New Roman"/>
                <w:kern w:val="0"/>
                <w:lang w:eastAsia="pl-PL"/>
              </w:rPr>
              <w:t>5) w oryginale lub kopii potwierdzonej za zgodność z oryginałem należy złożyć:</w:t>
            </w:r>
            <w:r w:rsidRPr="00F24EB3">
              <w:rPr>
                <w:rFonts w:ascii="Times New Roman" w:eastAsia="Times New Roman" w:hAnsi="Times New Roman"/>
                <w:kern w:val="0"/>
                <w:lang w:eastAsia="pl-PL"/>
              </w:rPr>
              <w:br/>
            </w:r>
            <w:r w:rsidR="00F24EB3">
              <w:rPr>
                <w:rFonts w:ascii="Times New Roman" w:eastAsia="Times New Roman" w:hAnsi="Times New Roman"/>
                <w:kern w:val="0"/>
                <w:lang w:eastAsia="pl-PL"/>
              </w:rPr>
              <w:t>a</w:t>
            </w:r>
            <w:r w:rsidRPr="00F24EB3">
              <w:rPr>
                <w:rFonts w:ascii="Times New Roman" w:eastAsia="Times New Roman" w:hAnsi="Times New Roman"/>
                <w:kern w:val="0"/>
                <w:lang w:eastAsia="pl-PL"/>
              </w:rPr>
              <w:t>) pełnomocnictwo do reprezentowania Wykonawcy (jeżeli dotyczy)</w:t>
            </w:r>
            <w:r w:rsidR="00810A1A">
              <w:rPr>
                <w:rFonts w:ascii="Times New Roman" w:eastAsia="Times New Roman" w:hAnsi="Times New Roman"/>
                <w:kern w:val="0"/>
                <w:lang w:eastAsia="pl-PL"/>
              </w:rPr>
              <w:t>;</w:t>
            </w:r>
          </w:p>
          <w:p w14:paraId="14312231" w14:textId="03248FA1" w:rsidR="00F24EB3" w:rsidRDefault="00F24EB3" w:rsidP="00F24EB3">
            <w:pPr>
              <w:shd w:val="clear" w:color="auto" w:fill="FFFFFF"/>
              <w:spacing w:after="0"/>
              <w:rPr>
                <w:rFonts w:ascii="Times New Roman" w:eastAsia="Times New Roman" w:hAnsi="Times New Roman"/>
                <w:kern w:val="0"/>
                <w:lang w:eastAsia="pl-PL"/>
              </w:rPr>
            </w:pPr>
            <w:r>
              <w:rPr>
                <w:rFonts w:ascii="Times New Roman" w:eastAsia="Times New Roman" w:hAnsi="Times New Roman"/>
                <w:kern w:val="0"/>
                <w:lang w:eastAsia="pl-PL"/>
              </w:rPr>
              <w:t>b</w:t>
            </w:r>
            <w:r w:rsidRPr="00F24EB3">
              <w:rPr>
                <w:rFonts w:ascii="Times New Roman" w:eastAsia="Times New Roman" w:hAnsi="Times New Roman"/>
                <w:kern w:val="0"/>
                <w:lang w:eastAsia="pl-PL"/>
              </w:rPr>
              <w:t>) dokumenty potwierdzającego wniesienia wadium</w:t>
            </w:r>
            <w:r w:rsidR="00810A1A">
              <w:rPr>
                <w:rFonts w:ascii="Times New Roman" w:eastAsia="Times New Roman" w:hAnsi="Times New Roman"/>
                <w:kern w:val="0"/>
                <w:lang w:eastAsia="pl-PL"/>
              </w:rPr>
              <w:t>;</w:t>
            </w:r>
          </w:p>
          <w:p w14:paraId="4C7574E6" w14:textId="0A641EE5" w:rsidR="00D90983" w:rsidRDefault="00F24EB3" w:rsidP="00F24EB3">
            <w:pPr>
              <w:shd w:val="clear" w:color="auto" w:fill="FFFFFF"/>
              <w:spacing w:after="0"/>
            </w:pPr>
            <w:r>
              <w:rPr>
                <w:rFonts w:ascii="Times New Roman" w:eastAsia="Times New Roman" w:hAnsi="Times New Roman"/>
                <w:kern w:val="0"/>
                <w:lang w:eastAsia="pl-PL"/>
              </w:rPr>
              <w:t>c) referencje lub dokumenty potwierdzające wykaz robót budowlanych</w:t>
            </w:r>
            <w:r w:rsidRPr="00F24EB3">
              <w:rPr>
                <w:rFonts w:ascii="Times New Roman" w:eastAsia="Times New Roman" w:hAnsi="Times New Roman"/>
                <w:kern w:val="0"/>
                <w:lang w:eastAsia="pl-PL"/>
              </w:rPr>
              <w:t>.</w:t>
            </w:r>
          </w:p>
          <w:p w14:paraId="51127E4F" w14:textId="77777777" w:rsidR="00D90983" w:rsidRDefault="00C2129E">
            <w:pPr>
              <w:pStyle w:val="Akapitzlist"/>
              <w:numPr>
                <w:ilvl w:val="0"/>
                <w:numId w:val="10"/>
              </w:numPr>
              <w:spacing w:after="0"/>
              <w:jc w:val="both"/>
              <w:rPr>
                <w:rFonts w:ascii="Times New Roman" w:hAnsi="Times New Roman"/>
              </w:rPr>
            </w:pPr>
            <w:r>
              <w:rPr>
                <w:rFonts w:ascii="Times New Roman" w:hAnsi="Times New Roman"/>
              </w:rPr>
              <w:t xml:space="preserve">2. Oferta złożona po terminie składania ofert zostanie przez Zamawiającego odrzucona. </w:t>
            </w:r>
          </w:p>
          <w:p w14:paraId="4D8485F9" w14:textId="77777777" w:rsidR="00D90983" w:rsidRDefault="00C2129E">
            <w:pPr>
              <w:pStyle w:val="Akapitzlist"/>
              <w:numPr>
                <w:ilvl w:val="0"/>
                <w:numId w:val="10"/>
              </w:numPr>
              <w:spacing w:after="0"/>
              <w:jc w:val="both"/>
              <w:rPr>
                <w:rFonts w:ascii="Times New Roman" w:hAnsi="Times New Roman"/>
              </w:rPr>
            </w:pPr>
            <w:r>
              <w:rPr>
                <w:rFonts w:ascii="Times New Roman" w:hAnsi="Times New Roman"/>
              </w:rPr>
              <w:t>3. Oferta powinna być złożona w języku polskim i w formie pisemnej.</w:t>
            </w:r>
          </w:p>
          <w:p w14:paraId="70148329" w14:textId="77777777" w:rsidR="00D90983" w:rsidRDefault="00D90983">
            <w:pPr>
              <w:pStyle w:val="Akapitzlist"/>
              <w:numPr>
                <w:ilvl w:val="0"/>
                <w:numId w:val="10"/>
              </w:numPr>
              <w:spacing w:after="0"/>
              <w:jc w:val="both"/>
              <w:rPr>
                <w:rFonts w:ascii="Times New Roman" w:hAnsi="Times New Roman"/>
                <w:b/>
                <w:bCs/>
              </w:rPr>
            </w:pPr>
          </w:p>
        </w:tc>
      </w:tr>
      <w:tr w:rsidR="00D90983" w14:paraId="10DAC940"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85E624" w14:textId="77777777" w:rsidR="00D90983" w:rsidRDefault="00C2129E" w:rsidP="00F24EB3">
            <w:pPr>
              <w:pStyle w:val="Akapitzlist"/>
              <w:numPr>
                <w:ilvl w:val="0"/>
                <w:numId w:val="22"/>
              </w:numPr>
              <w:spacing w:after="0"/>
              <w:jc w:val="both"/>
              <w:rPr>
                <w:rFonts w:ascii="Times New Roman" w:hAnsi="Times New Roman"/>
                <w:b/>
                <w:bCs/>
              </w:rPr>
            </w:pPr>
            <w:r>
              <w:rPr>
                <w:rFonts w:ascii="Times New Roman" w:hAnsi="Times New Roman"/>
                <w:b/>
                <w:bCs/>
              </w:rPr>
              <w:lastRenderedPageBreak/>
              <w:t>PŁATNOŚĆ WYNAGRODZENIA</w:t>
            </w:r>
          </w:p>
        </w:tc>
      </w:tr>
      <w:tr w:rsidR="00D90983" w14:paraId="3D925005"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74B62" w14:textId="668BC385" w:rsidR="00D90983" w:rsidRPr="007D1AED" w:rsidRDefault="00F24EB3" w:rsidP="00F24EB3">
            <w:pPr>
              <w:pStyle w:val="Normalny1"/>
              <w:tabs>
                <w:tab w:val="left" w:pos="0"/>
              </w:tabs>
              <w:spacing w:line="240" w:lineRule="auto"/>
              <w:jc w:val="both"/>
              <w:rPr>
                <w:rFonts w:ascii="Times New Roman" w:hAnsi="Times New Roman" w:cs="Times New Roman"/>
                <w:sz w:val="22"/>
                <w:szCs w:val="22"/>
              </w:rPr>
            </w:pPr>
            <w:r>
              <w:rPr>
                <w:rFonts w:ascii="Times New Roman" w:hAnsi="Times New Roman" w:cs="Times New Roman"/>
                <w:sz w:val="22"/>
                <w:szCs w:val="22"/>
              </w:rPr>
              <w:t>1.</w:t>
            </w:r>
            <w:r w:rsidR="007D1AED">
              <w:rPr>
                <w:rFonts w:ascii="Times New Roman" w:hAnsi="Times New Roman" w:cs="Times New Roman"/>
                <w:sz w:val="22"/>
                <w:szCs w:val="22"/>
              </w:rPr>
              <w:t xml:space="preserve"> </w:t>
            </w:r>
            <w:bookmarkStart w:id="8" w:name="_Hlk156237606"/>
            <w:r w:rsidR="007D1AED" w:rsidRPr="007D1AED">
              <w:rPr>
                <w:rFonts w:ascii="Times New Roman" w:hAnsi="Times New Roman" w:cs="Times New Roman"/>
                <w:sz w:val="22"/>
                <w:szCs w:val="22"/>
              </w:rPr>
              <w:t xml:space="preserve">Płatność wynagrodzenia nastąpi przelewem w terminie do 30 dni od daty otrzymania przez Zamawiającego prawidłowo wystawionej faktury lub  zgodnie z regulaminem Programu Rządowy Fundusz Polski Ład: Program Inwestycji Strategicznych – w terminie nie dłuższym niż 35 dni od dnia odbioru końcowego inwestycji. </w:t>
            </w:r>
            <w:bookmarkEnd w:id="8"/>
          </w:p>
          <w:p w14:paraId="79C3ABBD" w14:textId="58FDDBE6" w:rsidR="00D90983" w:rsidRDefault="00F24EB3" w:rsidP="00F24EB3">
            <w:pPr>
              <w:pStyle w:val="Normalny1"/>
              <w:tabs>
                <w:tab w:val="left" w:pos="0"/>
              </w:tabs>
              <w:spacing w:line="240" w:lineRule="auto"/>
              <w:jc w:val="both"/>
              <w:rPr>
                <w:rFonts w:ascii="Times New Roman" w:hAnsi="Times New Roman" w:cs="Times New Roman"/>
                <w:bCs/>
                <w:sz w:val="22"/>
                <w:szCs w:val="22"/>
              </w:rPr>
            </w:pPr>
            <w:r>
              <w:rPr>
                <w:rFonts w:ascii="Times New Roman" w:hAnsi="Times New Roman" w:cs="Times New Roman"/>
                <w:bCs/>
                <w:sz w:val="22"/>
                <w:szCs w:val="22"/>
              </w:rPr>
              <w:t>2.Zamawiający dopuszcza wypłatę wynagrodzenia dla poszczególnych rozliczeń w następujących wysokościach:</w:t>
            </w:r>
          </w:p>
          <w:p w14:paraId="62A07A41" w14:textId="79E982D6" w:rsidR="00D90983" w:rsidRDefault="00C2129E" w:rsidP="00F24EB3">
            <w:pPr>
              <w:pStyle w:val="Normalny1"/>
              <w:numPr>
                <w:ilvl w:val="0"/>
                <w:numId w:val="24"/>
              </w:numPr>
              <w:spacing w:line="240" w:lineRule="auto"/>
              <w:jc w:val="both"/>
              <w:rPr>
                <w:rFonts w:ascii="Times New Roman" w:hAnsi="Times New Roman" w:cs="Times New Roman"/>
                <w:bCs/>
                <w:sz w:val="22"/>
                <w:szCs w:val="22"/>
              </w:rPr>
            </w:pPr>
            <w:r>
              <w:rPr>
                <w:rFonts w:ascii="Times New Roman" w:hAnsi="Times New Roman" w:cs="Times New Roman"/>
                <w:bCs/>
                <w:sz w:val="22"/>
                <w:szCs w:val="22"/>
              </w:rPr>
              <w:t>pierwsza faktura częściowa w wysokości do 2 % wynagrodzenia brutto, po wykonaniu robót</w:t>
            </w:r>
            <w:r w:rsidR="00F24EB3">
              <w:rPr>
                <w:rFonts w:ascii="Times New Roman" w:hAnsi="Times New Roman" w:cs="Times New Roman"/>
                <w:bCs/>
                <w:sz w:val="22"/>
                <w:szCs w:val="22"/>
              </w:rPr>
              <w:t xml:space="preserve"> </w:t>
            </w:r>
            <w:r>
              <w:rPr>
                <w:rFonts w:ascii="Times New Roman" w:hAnsi="Times New Roman" w:cs="Times New Roman"/>
                <w:bCs/>
                <w:sz w:val="22"/>
                <w:szCs w:val="22"/>
              </w:rPr>
              <w:t>potwierdzonych protokołem częściowym,</w:t>
            </w:r>
          </w:p>
          <w:p w14:paraId="417EEE8C" w14:textId="26C1FC38" w:rsidR="00D90983" w:rsidRDefault="00C2129E" w:rsidP="00F24EB3">
            <w:pPr>
              <w:pStyle w:val="Normalny1"/>
              <w:numPr>
                <w:ilvl w:val="0"/>
                <w:numId w:val="23"/>
              </w:numPr>
              <w:tabs>
                <w:tab w:val="left" w:pos="0"/>
              </w:tabs>
              <w:spacing w:after="3" w:line="276" w:lineRule="auto"/>
              <w:jc w:val="both"/>
            </w:pPr>
            <w:r>
              <w:rPr>
                <w:rFonts w:ascii="Times New Roman" w:hAnsi="Times New Roman" w:cs="Times New Roman"/>
                <w:b/>
                <w:sz w:val="22"/>
                <w:szCs w:val="22"/>
              </w:rPr>
              <w:t>faktura końcowa</w:t>
            </w:r>
            <w:r>
              <w:rPr>
                <w:rFonts w:ascii="Times New Roman" w:hAnsi="Times New Roman" w:cs="Times New Roman"/>
                <w:sz w:val="22"/>
                <w:szCs w:val="22"/>
              </w:rPr>
              <w:t xml:space="preserve"> (98% wartości zadania) w wysokości pozostałej do zapłaty kwoty wynagrodzenia brutto –  płatność dofinansowania inwestycji z Programu Rządowy Fundusz Polski Ład: Program Inwestycji Strategicznych.</w:t>
            </w:r>
          </w:p>
        </w:tc>
      </w:tr>
      <w:tr w:rsidR="00D90983" w14:paraId="7EEBB8A6"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1149D85" w14:textId="77777777" w:rsidR="00D90983" w:rsidRDefault="00C2129E" w:rsidP="00F24EB3">
            <w:pPr>
              <w:pStyle w:val="Akapitzlist"/>
              <w:numPr>
                <w:ilvl w:val="0"/>
                <w:numId w:val="22"/>
              </w:numPr>
              <w:spacing w:after="0"/>
              <w:jc w:val="both"/>
              <w:rPr>
                <w:rFonts w:ascii="Times New Roman" w:hAnsi="Times New Roman"/>
                <w:b/>
                <w:bCs/>
              </w:rPr>
            </w:pPr>
            <w:r>
              <w:rPr>
                <w:rFonts w:ascii="Times New Roman" w:hAnsi="Times New Roman"/>
                <w:b/>
                <w:bCs/>
              </w:rPr>
              <w:t>DODATKOWE INFORMACJE</w:t>
            </w:r>
          </w:p>
        </w:tc>
      </w:tr>
      <w:tr w:rsidR="00D90983" w14:paraId="0B4AF06E"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C77E" w14:textId="760EA483" w:rsidR="00D90983" w:rsidRPr="00F24EB3" w:rsidRDefault="00F24EB3" w:rsidP="00F24EB3">
            <w:pPr>
              <w:spacing w:after="0"/>
              <w:jc w:val="both"/>
              <w:rPr>
                <w:rFonts w:ascii="Times New Roman" w:hAnsi="Times New Roman"/>
              </w:rPr>
            </w:pPr>
            <w:r>
              <w:rPr>
                <w:rFonts w:ascii="Times New Roman" w:hAnsi="Times New Roman"/>
              </w:rPr>
              <w:t>1.</w:t>
            </w:r>
            <w:r w:rsidRPr="00F24EB3">
              <w:rPr>
                <w:rFonts w:ascii="Times New Roman" w:hAnsi="Times New Roman"/>
              </w:rPr>
              <w:t>Wykonawca składając ofertę jest z nią związany przez 30 dni. Biega terminu związania                            z ofertą rozpoczyna się w dniu wskazanym jako termin składania ofert.</w:t>
            </w:r>
          </w:p>
          <w:p w14:paraId="0F4D0B1D" w14:textId="2887750D" w:rsidR="00D90983" w:rsidRDefault="00F24EB3" w:rsidP="00F24EB3">
            <w:pPr>
              <w:pStyle w:val="NormalnyWeb"/>
              <w:shd w:val="clear" w:color="auto" w:fill="FFFFFF"/>
              <w:spacing w:before="0" w:after="0"/>
              <w:jc w:val="both"/>
              <w:rPr>
                <w:sz w:val="22"/>
                <w:szCs w:val="22"/>
              </w:rPr>
            </w:pPr>
            <w:r>
              <w:rPr>
                <w:sz w:val="22"/>
                <w:szCs w:val="22"/>
              </w:rPr>
              <w:t>2.Do upływu terminu składania ofert Zamawiający zastrzega sobie prawo zmiany lub uzupełnienia treści niniejszej procedury zakupowej. W tej sytuacji potencjalni Wykonawcy, którzy złożyli już ofertę zostaną poinformowani o dokonanej zmianie treści zapytania ofertowego i o ewentualnym nowym terminie składania ofert.</w:t>
            </w:r>
          </w:p>
          <w:p w14:paraId="26D547EF" w14:textId="77777777" w:rsidR="00F24EB3" w:rsidRDefault="00F24EB3" w:rsidP="00F24EB3">
            <w:pPr>
              <w:pStyle w:val="NormalnyWeb"/>
              <w:shd w:val="clear" w:color="auto" w:fill="FFFFFF"/>
              <w:spacing w:before="0" w:after="0"/>
              <w:jc w:val="both"/>
              <w:rPr>
                <w:sz w:val="22"/>
                <w:szCs w:val="22"/>
              </w:rPr>
            </w:pPr>
            <w:r>
              <w:rPr>
                <w:sz w:val="22"/>
                <w:szCs w:val="22"/>
              </w:rPr>
              <w:t>3.Zamawiający zastrzega sobie prawo do unieważnienia postępowania w ramach zapytania ofertowego bez podania przyczyny – na każdym jego etapie – bez ponoszenia jakichkolwiek skutków prawnych i finansowych.</w:t>
            </w:r>
          </w:p>
          <w:p w14:paraId="0FD47896" w14:textId="1C4CA1D8" w:rsidR="00D90983" w:rsidRDefault="00F24EB3" w:rsidP="00F24EB3">
            <w:pPr>
              <w:pStyle w:val="NormalnyWeb"/>
              <w:shd w:val="clear" w:color="auto" w:fill="FFFFFF"/>
              <w:spacing w:before="0" w:after="0"/>
              <w:jc w:val="both"/>
              <w:rPr>
                <w:sz w:val="22"/>
                <w:szCs w:val="22"/>
              </w:rPr>
            </w:pPr>
            <w:r>
              <w:rPr>
                <w:sz w:val="22"/>
                <w:szCs w:val="22"/>
              </w:rPr>
              <w:t>4.Zamawiający zastrzega sobie prawo wydłużenia terminu składania ofert w ramach zapytania ofer</w:t>
            </w:r>
            <w:r>
              <w:rPr>
                <w:sz w:val="22"/>
                <w:szCs w:val="22"/>
              </w:rPr>
              <w:lastRenderedPageBreak/>
              <w:t>towego bez podania przyczyny.</w:t>
            </w:r>
          </w:p>
          <w:p w14:paraId="6522D0D5" w14:textId="1725F42E" w:rsidR="00D90983" w:rsidRDefault="00F24EB3" w:rsidP="00F24EB3">
            <w:pPr>
              <w:pStyle w:val="NormalnyWeb"/>
              <w:shd w:val="clear" w:color="auto" w:fill="FFFFFF"/>
              <w:spacing w:before="0" w:after="0"/>
              <w:jc w:val="both"/>
              <w:rPr>
                <w:sz w:val="22"/>
                <w:szCs w:val="22"/>
              </w:rPr>
            </w:pPr>
            <w:r>
              <w:rPr>
                <w:sz w:val="22"/>
                <w:szCs w:val="22"/>
              </w:rPr>
              <w:t>5.Zamawiający może żądać od Oferentów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14:paraId="03B25A04" w14:textId="1AD4CB08" w:rsidR="00D90983" w:rsidRDefault="00F24EB3" w:rsidP="00F24EB3">
            <w:pPr>
              <w:pStyle w:val="NormalnyWeb"/>
              <w:shd w:val="clear" w:color="auto" w:fill="FFFFFF"/>
              <w:spacing w:before="0" w:after="0"/>
              <w:jc w:val="both"/>
              <w:rPr>
                <w:sz w:val="22"/>
                <w:szCs w:val="22"/>
              </w:rPr>
            </w:pPr>
            <w:r>
              <w:rPr>
                <w:sz w:val="22"/>
                <w:szCs w:val="22"/>
              </w:rPr>
              <w:t>6.W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w:t>
            </w:r>
          </w:p>
          <w:p w14:paraId="6C340EBD" w14:textId="1F58511D" w:rsidR="00D90983" w:rsidRDefault="00F24EB3" w:rsidP="00F24EB3">
            <w:pPr>
              <w:pStyle w:val="NormalnyWeb"/>
              <w:shd w:val="clear" w:color="auto" w:fill="FFFFFF"/>
              <w:spacing w:before="0" w:after="0"/>
              <w:jc w:val="both"/>
              <w:rPr>
                <w:sz w:val="22"/>
                <w:szCs w:val="22"/>
              </w:rPr>
            </w:pPr>
            <w:r>
              <w:rPr>
                <w:sz w:val="22"/>
                <w:szCs w:val="22"/>
              </w:rPr>
              <w:t>7.Zamawiający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w:t>
            </w:r>
          </w:p>
          <w:p w14:paraId="242646D9" w14:textId="374DB836" w:rsidR="00D90983" w:rsidRDefault="00F24EB3" w:rsidP="00F24EB3">
            <w:pPr>
              <w:pStyle w:val="NormalnyWeb"/>
              <w:shd w:val="clear" w:color="auto" w:fill="FFFFFF"/>
              <w:spacing w:before="0" w:after="0"/>
              <w:jc w:val="both"/>
              <w:rPr>
                <w:sz w:val="22"/>
                <w:szCs w:val="22"/>
              </w:rPr>
            </w:pPr>
            <w:r>
              <w:rPr>
                <w:sz w:val="22"/>
                <w:szCs w:val="22"/>
              </w:rPr>
              <w:t>8.Zamawiający, w celu ustalenia, czy oferta zawiera rażąco niską cenę w stosunku do przedmiotu zamówienia, może zwracać się do wykonawcy o udzielenie w określonym terminie wyjaśnień dotyczących elementów oferty mających wpływ na wysokość ceny.</w:t>
            </w:r>
          </w:p>
          <w:p w14:paraId="6B78B2BE" w14:textId="7327A7EA" w:rsidR="00D90983" w:rsidRDefault="00810A1A" w:rsidP="00810A1A">
            <w:pPr>
              <w:pStyle w:val="NormalnyWeb"/>
              <w:shd w:val="clear" w:color="auto" w:fill="FFFFFF"/>
              <w:spacing w:before="0" w:after="0"/>
              <w:jc w:val="both"/>
              <w:rPr>
                <w:sz w:val="22"/>
                <w:szCs w:val="22"/>
              </w:rPr>
            </w:pPr>
            <w:r>
              <w:rPr>
                <w:sz w:val="22"/>
                <w:szCs w:val="22"/>
              </w:rPr>
              <w:t>9.Zamawiający,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wykonawcy,(a także przedstawione dowody).</w:t>
            </w:r>
          </w:p>
          <w:p w14:paraId="106E20E8" w14:textId="13290021" w:rsidR="00D90983" w:rsidRDefault="00810A1A" w:rsidP="00810A1A">
            <w:pPr>
              <w:pStyle w:val="NormalnyWeb"/>
              <w:shd w:val="clear" w:color="auto" w:fill="FFFFFF"/>
              <w:spacing w:before="0" w:after="0"/>
              <w:jc w:val="both"/>
              <w:rPr>
                <w:sz w:val="22"/>
                <w:szCs w:val="22"/>
              </w:rPr>
            </w:pPr>
            <w:r>
              <w:rPr>
                <w:sz w:val="22"/>
                <w:szCs w:val="22"/>
              </w:rPr>
              <w:t>10.Z tytułu odrzucenia oferty, oferentowi nie przysługuje żadne roszczenie w stosunku do Zamawiającego.</w:t>
            </w:r>
          </w:p>
          <w:p w14:paraId="6BF11DC0" w14:textId="3C491E28" w:rsidR="00D90983" w:rsidRPr="00810A1A" w:rsidRDefault="00810A1A" w:rsidP="00810A1A">
            <w:pPr>
              <w:spacing w:after="0"/>
              <w:jc w:val="both"/>
              <w:rPr>
                <w:rFonts w:ascii="Times New Roman" w:hAnsi="Times New Roman"/>
              </w:rPr>
            </w:pPr>
            <w:r>
              <w:rPr>
                <w:rFonts w:ascii="Times New Roman" w:hAnsi="Times New Roman"/>
              </w:rPr>
              <w:t>11.</w:t>
            </w:r>
            <w:r w:rsidRPr="00810A1A">
              <w:rPr>
                <w:rFonts w:ascii="Times New Roman" w:hAnsi="Times New Roman"/>
              </w:rPr>
              <w:t>Zamawiający po dokonaniu oceny ofert opublikuje ogłoszenie o wyborze najkorzystniejszej oferty na stronie prowadzącego zamówienie.</w:t>
            </w:r>
          </w:p>
          <w:p w14:paraId="1C0F34CE" w14:textId="0F0FC625" w:rsidR="00D90983" w:rsidRPr="00810A1A" w:rsidRDefault="00810A1A" w:rsidP="00810A1A">
            <w:pPr>
              <w:spacing w:after="0"/>
              <w:jc w:val="both"/>
              <w:rPr>
                <w:rFonts w:ascii="Times New Roman" w:hAnsi="Times New Roman"/>
              </w:rPr>
            </w:pPr>
            <w:r>
              <w:rPr>
                <w:rFonts w:ascii="Times New Roman" w:hAnsi="Times New Roman"/>
              </w:rPr>
              <w:t>12.</w:t>
            </w:r>
            <w:r w:rsidRPr="00810A1A">
              <w:rPr>
                <w:rFonts w:ascii="Times New Roman" w:hAnsi="Times New Roman"/>
              </w:rPr>
              <w:t>Informacja o terminie i miejscu podpisania umowy zostanie przekazana telefonicznie Wykonawcy, którego ofertę wybrano.</w:t>
            </w:r>
          </w:p>
          <w:p w14:paraId="0E69859A" w14:textId="48C1EB48" w:rsidR="00D90983" w:rsidRPr="00810A1A" w:rsidRDefault="00810A1A" w:rsidP="00810A1A">
            <w:pPr>
              <w:spacing w:after="0"/>
              <w:jc w:val="both"/>
              <w:rPr>
                <w:rFonts w:ascii="Times New Roman" w:hAnsi="Times New Roman"/>
              </w:rPr>
            </w:pPr>
            <w:r>
              <w:rPr>
                <w:rFonts w:ascii="Times New Roman" w:hAnsi="Times New Roman"/>
              </w:rPr>
              <w:t>13.</w:t>
            </w:r>
            <w:r w:rsidRPr="00810A1A">
              <w:rPr>
                <w:rFonts w:ascii="Times New Roman" w:hAnsi="Times New Roman"/>
              </w:rPr>
              <w:t>Ewentualne spory w relacja z wykonawcami o roszczenia cywilnoprawne, w których zawarcie ugody jest dopuszczalne, będą poddane mediacjom lub innemu polubownemu rozwiązaniu sporu przed Sądem Polubownym przy Prokuratorii Generalnej Rzeczypospolitej Polskiej, wybranym mediatorem albo osobą prowadzącą inne polubowne metody rozwiązania sporów.</w:t>
            </w:r>
          </w:p>
          <w:p w14:paraId="2954BBEF" w14:textId="2FD458D6" w:rsidR="00810A1A" w:rsidRDefault="00810A1A" w:rsidP="00810A1A">
            <w:pPr>
              <w:pStyle w:val="NormalnyWeb"/>
              <w:shd w:val="clear" w:color="auto" w:fill="FFFFFF"/>
              <w:spacing w:before="0" w:after="0"/>
              <w:jc w:val="both"/>
              <w:rPr>
                <w:sz w:val="22"/>
                <w:szCs w:val="22"/>
              </w:rPr>
            </w:pPr>
            <w:r>
              <w:rPr>
                <w:sz w:val="22"/>
                <w:szCs w:val="22"/>
              </w:rPr>
              <w:t>14.Terminem rozpoczęcia realizacji zamówienia jest data podpisania umowy z Wykonawcą, a terminem zakończenia data protokołu odbioru końcowego zamówienia podpisana przez</w:t>
            </w:r>
            <w:r w:rsidR="00485216">
              <w:rPr>
                <w:sz w:val="22"/>
                <w:szCs w:val="22"/>
              </w:rPr>
              <w:t xml:space="preserve"> </w:t>
            </w:r>
            <w:r w:rsidR="005B2490" w:rsidRPr="005B2490">
              <w:rPr>
                <w:rFonts w:eastAsiaTheme="minorHAnsi"/>
                <w:sz w:val="22"/>
                <w:szCs w:val="22"/>
              </w:rPr>
              <w:t>Wojewódzkiego Konserwatora Zabytków</w:t>
            </w:r>
            <w:r w:rsidR="00485216">
              <w:rPr>
                <w:rFonts w:eastAsiaTheme="minorHAnsi"/>
                <w:sz w:val="22"/>
                <w:szCs w:val="22"/>
              </w:rPr>
              <w:t xml:space="preserve"> przy udziale Zamawiającego oraz Wykonawcy</w:t>
            </w:r>
            <w:r>
              <w:rPr>
                <w:sz w:val="22"/>
                <w:szCs w:val="22"/>
              </w:rPr>
              <w:t>.</w:t>
            </w:r>
          </w:p>
          <w:p w14:paraId="38C7E362" w14:textId="626D7EC1" w:rsidR="00D90983" w:rsidRDefault="00810A1A" w:rsidP="00810A1A">
            <w:pPr>
              <w:pStyle w:val="NormalnyWeb"/>
              <w:shd w:val="clear" w:color="auto" w:fill="FFFFFF"/>
              <w:spacing w:before="0" w:after="0"/>
              <w:jc w:val="both"/>
              <w:rPr>
                <w:sz w:val="22"/>
                <w:szCs w:val="22"/>
              </w:rPr>
            </w:pPr>
            <w:r>
              <w:rPr>
                <w:sz w:val="22"/>
                <w:szCs w:val="22"/>
              </w:rPr>
              <w:t>15.Ewentualne roboty zamienne, które wystąpią podczas procesu realizacji zamówienia muszą zostać wykonane w ramach zaoferowanej ceny ryczałtowej oraz wymagają zgody Zamawiającego.</w:t>
            </w:r>
          </w:p>
          <w:p w14:paraId="676AF487" w14:textId="42A3A304" w:rsidR="00D90983" w:rsidRDefault="00810A1A" w:rsidP="00810A1A">
            <w:pPr>
              <w:pStyle w:val="NormalnyWeb"/>
              <w:shd w:val="clear" w:color="auto" w:fill="FFFFFF"/>
              <w:spacing w:before="0" w:after="0"/>
              <w:jc w:val="both"/>
              <w:rPr>
                <w:sz w:val="22"/>
                <w:szCs w:val="22"/>
              </w:rPr>
            </w:pPr>
            <w:r>
              <w:rPr>
                <w:sz w:val="22"/>
                <w:szCs w:val="22"/>
              </w:rPr>
              <w:t>16.Przyjmuje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w:t>
            </w:r>
          </w:p>
          <w:p w14:paraId="0D33C0C1" w14:textId="32346443" w:rsidR="00D90983" w:rsidRDefault="00810A1A" w:rsidP="00810A1A">
            <w:pPr>
              <w:pStyle w:val="NormalnyWeb"/>
              <w:shd w:val="clear" w:color="auto" w:fill="FFFFFF"/>
              <w:spacing w:before="0" w:after="0"/>
              <w:jc w:val="both"/>
              <w:rPr>
                <w:sz w:val="22"/>
                <w:szCs w:val="22"/>
              </w:rPr>
            </w:pPr>
            <w:r>
              <w:rPr>
                <w:sz w:val="22"/>
                <w:szCs w:val="22"/>
              </w:rPr>
              <w:t>17.Ewentualne roboty dodatkowe, które wystąpią podczas procesu realizacji zamówienia mogą być przedmiotem zmiany wartości umowy.</w:t>
            </w:r>
          </w:p>
          <w:p w14:paraId="15765A32" w14:textId="0ACBA482" w:rsidR="00D90983" w:rsidRDefault="00810A1A" w:rsidP="00810A1A">
            <w:pPr>
              <w:pStyle w:val="NormalnyWeb"/>
              <w:shd w:val="clear" w:color="auto" w:fill="FFFFFF"/>
              <w:spacing w:before="0" w:after="0"/>
              <w:jc w:val="both"/>
              <w:rPr>
                <w:sz w:val="22"/>
                <w:szCs w:val="22"/>
              </w:rPr>
            </w:pPr>
            <w:r>
              <w:rPr>
                <w:sz w:val="22"/>
                <w:szCs w:val="22"/>
              </w:rPr>
              <w:t xml:space="preserve">18.Przez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 zastrzeżeniem pkt. 19 i 20. Zakres </w:t>
            </w:r>
            <w:r>
              <w:rPr>
                <w:sz w:val="22"/>
                <w:szCs w:val="22"/>
              </w:rPr>
              <w:lastRenderedPageBreak/>
              <w:t>wskazanych robót musi wynikać ze sporządzonego i zatwierdzonego protokołu konieczności wystąpienia robót, natomiast warunki udzielenia zamówienia muszą być równoważne do warunków zamówienia podstawowego.</w:t>
            </w:r>
          </w:p>
          <w:p w14:paraId="786EFED6" w14:textId="4472B20C" w:rsidR="00D90983" w:rsidRDefault="00810A1A" w:rsidP="00810A1A">
            <w:pPr>
              <w:pStyle w:val="NormalnyWeb"/>
              <w:shd w:val="clear" w:color="auto" w:fill="FFFFFF"/>
              <w:spacing w:before="0" w:after="0"/>
              <w:jc w:val="both"/>
              <w:rPr>
                <w:sz w:val="22"/>
                <w:szCs w:val="22"/>
              </w:rPr>
            </w:pPr>
            <w:r>
              <w:rPr>
                <w:sz w:val="22"/>
                <w:szCs w:val="22"/>
              </w:rPr>
              <w:t>19.Ewentualne roboty, które nie zostały ujęte w opisie przedmiotu zamówienia związanym z niniejszym zapytaniem ofertowym, a są naturalną konsekwencją procesu budowlanego i w naturalny sposób z niego wynikają, uznaje się, że wykonawca robót dysponując opis przedmiotu zamówienia powinien przewidzieć je jako konieczne do wykonania mimo, że opis przedmiotu zamówienia literalnie ich nie wymienia. De facto roboty te są ściśle związane z przedmiotem zamówienia. Wynika to z zawodowego charakteru wykonywanych przez wykonawcę robót budowlanych czynności i przypisanego do nich określonego poziomu wiedzy i doświadczenia zawodowego. Tego typu roboty muszą zostać zrealizowane w ramach zaoferowanej ceny ryczałtowej.</w:t>
            </w:r>
          </w:p>
          <w:p w14:paraId="55334D4E" w14:textId="7BCEB428" w:rsidR="00D90983" w:rsidRDefault="00810A1A" w:rsidP="00810A1A">
            <w:pPr>
              <w:pStyle w:val="NormalnyWeb"/>
              <w:shd w:val="clear" w:color="auto" w:fill="FFFFFF"/>
              <w:spacing w:before="0" w:after="0"/>
              <w:jc w:val="both"/>
              <w:rPr>
                <w:sz w:val="22"/>
                <w:szCs w:val="22"/>
              </w:rPr>
            </w:pPr>
            <w:r>
              <w:rPr>
                <w:sz w:val="22"/>
                <w:szCs w:val="22"/>
              </w:rPr>
              <w:t>20.Za roboty dodatkowe nie można uznać robót, które wynikają z wykonania większych ilości robót, niż to wynika z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oferowanej ceny ryczałtowej.</w:t>
            </w:r>
          </w:p>
          <w:p w14:paraId="2C298307" w14:textId="76D5C5B2" w:rsidR="00D90983" w:rsidRDefault="00810A1A" w:rsidP="00810A1A">
            <w:pPr>
              <w:pStyle w:val="NormalnyWeb"/>
              <w:shd w:val="clear" w:color="auto" w:fill="FFFFFF"/>
              <w:spacing w:before="0" w:after="0"/>
              <w:jc w:val="both"/>
              <w:rPr>
                <w:sz w:val="22"/>
                <w:szCs w:val="22"/>
              </w:rPr>
            </w:pPr>
            <w:r>
              <w:rPr>
                <w:sz w:val="22"/>
                <w:szCs w:val="22"/>
              </w:rPr>
              <w:t>21.Wszelkie ewentualne koszty powstałe w trakcie prowadzonych robót w przypadku wystąpienia ewentualnych robót zamiennych lub dodatkowych, których nie da się oszacować na etapie przygotowania oferty leżą po stronie Wykonawcy.</w:t>
            </w:r>
          </w:p>
          <w:p w14:paraId="4F946747" w14:textId="77777777" w:rsidR="00D90983" w:rsidRDefault="00D90983">
            <w:pPr>
              <w:spacing w:after="3" w:line="276" w:lineRule="auto"/>
              <w:jc w:val="both"/>
              <w:rPr>
                <w:rFonts w:ascii="Times New Roman" w:hAnsi="Times New Roman"/>
                <w:color w:val="000000"/>
              </w:rPr>
            </w:pPr>
          </w:p>
        </w:tc>
      </w:tr>
      <w:tr w:rsidR="00D90983" w14:paraId="08DDD2B4" w14:textId="77777777">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F65313" w14:textId="77777777" w:rsidR="00D90983" w:rsidRDefault="00C2129E" w:rsidP="00F24EB3">
            <w:pPr>
              <w:pStyle w:val="Akapitzlist"/>
              <w:numPr>
                <w:ilvl w:val="0"/>
                <w:numId w:val="22"/>
              </w:numPr>
              <w:spacing w:after="0"/>
              <w:jc w:val="both"/>
              <w:rPr>
                <w:rFonts w:ascii="Times New Roman" w:hAnsi="Times New Roman"/>
                <w:b/>
                <w:bCs/>
              </w:rPr>
            </w:pPr>
            <w:r>
              <w:rPr>
                <w:rFonts w:ascii="Times New Roman" w:hAnsi="Times New Roman"/>
                <w:b/>
                <w:bCs/>
              </w:rPr>
              <w:lastRenderedPageBreak/>
              <w:t>INFORMACJA DOTYCZĄCA OCHRONY DANYCH OSOBOWYCH</w:t>
            </w:r>
          </w:p>
        </w:tc>
      </w:tr>
      <w:tr w:rsidR="00D90983" w14:paraId="193FD18A" w14:textId="77777777" w:rsidTr="00810A1A">
        <w:trPr>
          <w:trHeight w:val="4708"/>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EBDA" w14:textId="77777777" w:rsidR="00D90983" w:rsidRPr="00F24EB3" w:rsidRDefault="00C2129E">
            <w:pPr>
              <w:pStyle w:val="Bezodstpw"/>
              <w:jc w:val="both"/>
              <w:rPr>
                <w:sz w:val="22"/>
                <w:szCs w:val="22"/>
              </w:rPr>
            </w:pPr>
            <w:r w:rsidRPr="00F24EB3">
              <w:rPr>
                <w:sz w:val="22"/>
                <w:szCs w:val="22"/>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zwanego jako ,,RODO" udostępniam klauzulę informacyjną. Administratorem danych osobowych jest: </w:t>
            </w:r>
          </w:p>
          <w:p w14:paraId="42ACE755" w14:textId="77777777" w:rsidR="00D90983" w:rsidRPr="00F24EB3" w:rsidRDefault="00C2129E">
            <w:pPr>
              <w:pStyle w:val="Bezodstpw"/>
              <w:numPr>
                <w:ilvl w:val="0"/>
                <w:numId w:val="14"/>
              </w:numPr>
              <w:jc w:val="both"/>
              <w:rPr>
                <w:sz w:val="22"/>
                <w:szCs w:val="22"/>
              </w:rPr>
            </w:pPr>
            <w:r w:rsidRPr="00F24EB3">
              <w:rPr>
                <w:sz w:val="22"/>
                <w:szCs w:val="22"/>
              </w:rPr>
              <w:t>Parafia Rzymskokatolicka pw. św. Mikołaja Biskupa w Papowie Toruńskim</w:t>
            </w:r>
            <w:r w:rsidRPr="00F24EB3">
              <w:rPr>
                <w:sz w:val="22"/>
                <w:szCs w:val="22"/>
                <w:lang w:eastAsia="pl-PL"/>
              </w:rPr>
              <w:t xml:space="preserve">, </w:t>
            </w:r>
            <w:r w:rsidRPr="00F24EB3">
              <w:rPr>
                <w:rFonts w:eastAsia="Andale Sans UI"/>
                <w:sz w:val="22"/>
                <w:szCs w:val="22"/>
                <w:lang w:eastAsia="pl-PL"/>
              </w:rPr>
              <w:t xml:space="preserve">z siedzibą: Papowo Toruńskie, </w:t>
            </w:r>
            <w:r w:rsidRPr="00F24EB3">
              <w:rPr>
                <w:sz w:val="22"/>
                <w:szCs w:val="22"/>
              </w:rPr>
              <w:t>ul. Warszawska  37, 87-148 Łysomice,</w:t>
            </w:r>
          </w:p>
          <w:p w14:paraId="7E33793F" w14:textId="77777777" w:rsidR="00D90983" w:rsidRPr="00F24EB3" w:rsidRDefault="00C2129E">
            <w:pPr>
              <w:pStyle w:val="Bezodstpw"/>
              <w:numPr>
                <w:ilvl w:val="0"/>
                <w:numId w:val="14"/>
              </w:numPr>
              <w:jc w:val="both"/>
              <w:rPr>
                <w:sz w:val="22"/>
                <w:szCs w:val="22"/>
              </w:rPr>
            </w:pPr>
            <w:r w:rsidRPr="00F24EB3">
              <w:rPr>
                <w:sz w:val="22"/>
                <w:szCs w:val="22"/>
              </w:rPr>
              <w:t xml:space="preserve">Wójt Gminy Łysomice (Gmina Łysomice). Możesz się z nim kontaktować w następujący sposób: - listownie na adres siedziby: ul. Warszawska 8, 87-148 Łysomice, - telefonicznie 56 678 32 22. Do kontaktów w sprawie ochrony danych osobowych został także powołany inspektor ochrony danych, z którym możesz się kontaktować wysyłając e-mail na adres: </w:t>
            </w:r>
            <w:hyperlink r:id="rId8" w:history="1">
              <w:r w:rsidRPr="00F24EB3">
                <w:rPr>
                  <w:rStyle w:val="Hipercze"/>
                  <w:sz w:val="22"/>
                  <w:szCs w:val="22"/>
                </w:rPr>
                <w:t>inspektor@cbi24.pl</w:t>
              </w:r>
            </w:hyperlink>
            <w:r w:rsidRPr="00F24EB3">
              <w:rPr>
                <w:sz w:val="22"/>
                <w:szCs w:val="22"/>
              </w:rPr>
              <w:t xml:space="preserve"> .</w:t>
            </w:r>
          </w:p>
          <w:p w14:paraId="17BF7022" w14:textId="77777777" w:rsidR="00D90983" w:rsidRPr="00F24EB3" w:rsidRDefault="00C2129E">
            <w:pPr>
              <w:pStyle w:val="Bezodstpw"/>
              <w:numPr>
                <w:ilvl w:val="0"/>
                <w:numId w:val="15"/>
              </w:numPr>
              <w:ind w:left="0"/>
              <w:rPr>
                <w:sz w:val="22"/>
                <w:szCs w:val="22"/>
              </w:rPr>
            </w:pPr>
            <w:r w:rsidRPr="00F24EB3">
              <w:rPr>
                <w:sz w:val="22"/>
                <w:szCs w:val="22"/>
              </w:rPr>
              <w:t xml:space="preserve">Twoje dane osobowe przetwarzane będą na podstawie:  </w:t>
            </w:r>
          </w:p>
          <w:p w14:paraId="263D80C6" w14:textId="77777777" w:rsidR="00D90983" w:rsidRPr="00F24EB3" w:rsidRDefault="00C2129E">
            <w:pPr>
              <w:pStyle w:val="Bezodstpw"/>
              <w:numPr>
                <w:ilvl w:val="0"/>
                <w:numId w:val="16"/>
              </w:numPr>
              <w:ind w:left="426"/>
              <w:jc w:val="both"/>
              <w:rPr>
                <w:sz w:val="22"/>
                <w:szCs w:val="22"/>
              </w:rPr>
            </w:pPr>
            <w:r w:rsidRPr="00F24EB3">
              <w:rPr>
                <w:sz w:val="22"/>
                <w:szCs w:val="22"/>
              </w:rPr>
              <w:t xml:space="preserve">art. 6 ust. 1 lit b) i c), art. 9 ust. 2 lit. g) i art. 10 RODO, w związku z przeprowadzaną procedurą zakupową w formie zapytania ofertowego, w celu realizacji obowiązku prawnego ciążącego na administratorze tj. udzielenia zamówienia publicznego, jak również w celu zawarcia umowy między zamawiającym a wykonawcą, której przedmiotem jest usługa, dostawa lub robota budowlana oraz jej realizacji (też umowa o podwykonawstwo), a także udokumentowania postępowania o udzielenie zamówienia publicznego i jego archiwizacji; </w:t>
            </w:r>
          </w:p>
          <w:p w14:paraId="2081FD27" w14:textId="77777777" w:rsidR="00D90983" w:rsidRPr="00F24EB3" w:rsidRDefault="00C2129E">
            <w:pPr>
              <w:pStyle w:val="Bezodstpw"/>
              <w:numPr>
                <w:ilvl w:val="0"/>
                <w:numId w:val="16"/>
              </w:numPr>
              <w:ind w:left="426"/>
              <w:jc w:val="both"/>
              <w:rPr>
                <w:sz w:val="22"/>
                <w:szCs w:val="22"/>
              </w:rPr>
            </w:pPr>
            <w:r w:rsidRPr="00F24EB3">
              <w:rPr>
                <w:sz w:val="22"/>
                <w:szCs w:val="22"/>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w:t>
            </w:r>
          </w:p>
          <w:p w14:paraId="35D9971D" w14:textId="77777777" w:rsidR="00D90983" w:rsidRPr="00F24EB3" w:rsidRDefault="00C2129E">
            <w:pPr>
              <w:pStyle w:val="Bezodstpw"/>
              <w:numPr>
                <w:ilvl w:val="0"/>
                <w:numId w:val="15"/>
              </w:numPr>
              <w:ind w:left="0"/>
              <w:jc w:val="both"/>
              <w:rPr>
                <w:sz w:val="22"/>
                <w:szCs w:val="22"/>
              </w:rPr>
            </w:pPr>
            <w:r w:rsidRPr="00F24EB3">
              <w:rPr>
                <w:sz w:val="22"/>
                <w:szCs w:val="22"/>
              </w:rPr>
              <w:t xml:space="preserve">Twoje dane osobowe możemy ujawniać, przekazywać i udostępniać wyłącznie podmiotom uprawnionym na podstawie obowiązujących przepisów prawa są nimi m.in. osoby lub podmioty, </w:t>
            </w:r>
            <w:r w:rsidRPr="00F24EB3">
              <w:rPr>
                <w:sz w:val="22"/>
                <w:szCs w:val="22"/>
              </w:rPr>
              <w:lastRenderedPageBreak/>
              <w:t xml:space="preserve">którym udostępniona zostanie dokumentacja zamówienia publicznego, właściciele strony internetowej, na której publikowane będzie postępowanie o udzielenie zamówienia publicznego, podmioty świadczące usługi bankowe, telekomunikacyjne oraz inne podmioty, gdy wystąpią z takim żądaniem oczywiście w oparciu o stosowną podstawę prawną. Pracownikom oraz współpracownikom administratora. </w:t>
            </w:r>
          </w:p>
          <w:p w14:paraId="7786F41F" w14:textId="77777777" w:rsidR="00D90983" w:rsidRPr="00F24EB3" w:rsidRDefault="00C2129E">
            <w:pPr>
              <w:pStyle w:val="Bezodstpw"/>
              <w:numPr>
                <w:ilvl w:val="0"/>
                <w:numId w:val="15"/>
              </w:numPr>
              <w:ind w:left="0"/>
              <w:jc w:val="both"/>
              <w:rPr>
                <w:sz w:val="22"/>
                <w:szCs w:val="22"/>
              </w:rPr>
            </w:pPr>
            <w:r w:rsidRPr="00F24EB3">
              <w:rPr>
                <w:sz w:val="22"/>
                <w:szCs w:val="22"/>
              </w:rPr>
              <w:t xml:space="preserve">Twoje dane osobowe możemy także przekazywać podmiotom rozliczającym dofinansowanie zamówienia o którym mowa w zapytaniu ofertowym, oraz podmiotom które przetwarzają je na zlecenie administratora tzw. podmiotom przetwarzającym, są nimi m.in. podmioty świadczące usługi informatyczne i inne jednakże przekazanie Twoich danych nastąpić może tylko wtedy, gdy zapewnią one odpowiednią ochronę Twoich praw. </w:t>
            </w:r>
          </w:p>
          <w:p w14:paraId="0F503922" w14:textId="77777777" w:rsidR="00D90983" w:rsidRPr="00F24EB3" w:rsidRDefault="00C2129E">
            <w:pPr>
              <w:pStyle w:val="Bezodstpw"/>
              <w:numPr>
                <w:ilvl w:val="0"/>
                <w:numId w:val="15"/>
              </w:numPr>
              <w:ind w:left="0"/>
              <w:jc w:val="both"/>
              <w:rPr>
                <w:sz w:val="22"/>
                <w:szCs w:val="22"/>
              </w:rPr>
            </w:pPr>
            <w:r w:rsidRPr="00F24EB3">
              <w:rPr>
                <w:sz w:val="22"/>
                <w:szCs w:val="22"/>
              </w:rPr>
              <w:t xml:space="preserve">Twoje dane osobowe przetwarzane będą do czasu istnienia podstawy do ich przetwarzania, w tym również przez okres przewidziany w przepisach dotyczących przechowywania i archiwizacji dokumentacji, i tak: </w:t>
            </w:r>
          </w:p>
          <w:p w14:paraId="13AC882C" w14:textId="77777777" w:rsidR="00D90983" w:rsidRPr="00F24EB3" w:rsidRDefault="00C2129E">
            <w:pPr>
              <w:pStyle w:val="Bezodstpw"/>
              <w:numPr>
                <w:ilvl w:val="0"/>
                <w:numId w:val="17"/>
              </w:numPr>
              <w:ind w:left="426"/>
              <w:jc w:val="both"/>
              <w:rPr>
                <w:sz w:val="22"/>
                <w:szCs w:val="22"/>
              </w:rPr>
            </w:pPr>
            <w:r w:rsidRPr="00F24EB3">
              <w:rPr>
                <w:sz w:val="22"/>
                <w:szCs w:val="22"/>
              </w:rPr>
              <w:t xml:space="preserve">przez okres 5 lat dla dokumentacji zamówień publicznych. Okres przechowywania liczony jest od 1 stycznia roku następnego od daty zakończenia sprawy; </w:t>
            </w:r>
          </w:p>
          <w:p w14:paraId="5CF0CA03" w14:textId="77777777" w:rsidR="00D90983" w:rsidRPr="00F24EB3" w:rsidRDefault="00C2129E">
            <w:pPr>
              <w:pStyle w:val="Bezodstpw"/>
              <w:numPr>
                <w:ilvl w:val="0"/>
                <w:numId w:val="17"/>
              </w:numPr>
              <w:ind w:left="426"/>
              <w:jc w:val="both"/>
              <w:rPr>
                <w:sz w:val="22"/>
                <w:szCs w:val="22"/>
              </w:rPr>
            </w:pPr>
            <w:r w:rsidRPr="00F24EB3">
              <w:rPr>
                <w:sz w:val="22"/>
                <w:szCs w:val="22"/>
              </w:rPr>
              <w:t xml:space="preserve">przez okres 10 lat dla umów cywilno-prawnych wraz z dokumentacją dotyczącą ich realizacji, niezależnie od trybu w jakim zostały zawarte. Okres przechowywania liczony jest od 1 stycznia roku następnego od daty zakończenia sprawy; </w:t>
            </w:r>
          </w:p>
          <w:p w14:paraId="1C82C09D" w14:textId="77777777" w:rsidR="00D90983" w:rsidRPr="00F24EB3" w:rsidRDefault="00C2129E">
            <w:pPr>
              <w:pStyle w:val="Bezodstpw"/>
              <w:numPr>
                <w:ilvl w:val="0"/>
                <w:numId w:val="17"/>
              </w:numPr>
              <w:ind w:left="426"/>
              <w:jc w:val="both"/>
              <w:rPr>
                <w:sz w:val="22"/>
                <w:szCs w:val="22"/>
              </w:rPr>
            </w:pPr>
            <w:r w:rsidRPr="00F24EB3">
              <w:rPr>
                <w:sz w:val="22"/>
                <w:szCs w:val="22"/>
              </w:rPr>
              <w:t xml:space="preserve">w zakresie danych, gdzie wyraziłeś zgodę na ich przetwarzanie, do czasu cofnięcie zgody, nie dłużej jednak niż do czasu wskazanego w pkt 1. </w:t>
            </w:r>
          </w:p>
          <w:p w14:paraId="5F24139C" w14:textId="77777777" w:rsidR="00D90983" w:rsidRPr="00F24EB3" w:rsidRDefault="00C2129E">
            <w:pPr>
              <w:pStyle w:val="Bezodstpw"/>
              <w:numPr>
                <w:ilvl w:val="0"/>
                <w:numId w:val="15"/>
              </w:numPr>
              <w:ind w:left="0"/>
              <w:jc w:val="both"/>
              <w:rPr>
                <w:sz w:val="22"/>
                <w:szCs w:val="22"/>
              </w:rPr>
            </w:pPr>
            <w:r w:rsidRPr="00F24EB3">
              <w:rPr>
                <w:sz w:val="22"/>
                <w:szCs w:val="22"/>
              </w:rPr>
              <w:t>W związku z przetwarzaniem danych osobowych przez administratora masz prawo do:</w:t>
            </w:r>
          </w:p>
          <w:p w14:paraId="061139F1" w14:textId="77777777" w:rsidR="00D90983" w:rsidRPr="00F24EB3" w:rsidRDefault="00C2129E">
            <w:pPr>
              <w:pStyle w:val="Bezodstpw"/>
              <w:numPr>
                <w:ilvl w:val="0"/>
                <w:numId w:val="18"/>
              </w:numPr>
              <w:ind w:left="426"/>
              <w:jc w:val="both"/>
              <w:rPr>
                <w:sz w:val="22"/>
                <w:szCs w:val="22"/>
              </w:rPr>
            </w:pPr>
            <w:r w:rsidRPr="00F24EB3">
              <w:rPr>
                <w:sz w:val="22"/>
                <w:szCs w:val="22"/>
              </w:rPr>
              <w:t xml:space="preserve">dostępu do treści danych na podstawie art. 15 RODO, zamawiający może żądać od osoby występującej z żądaniem dostępu wskazania dodatkowych informacji, mających na celu sprecyzowanie nazwy lub daty zakończonego postępowania o udzielenie zamówienia; </w:t>
            </w:r>
          </w:p>
          <w:p w14:paraId="5DE8861A" w14:textId="77777777" w:rsidR="00D90983" w:rsidRPr="00F24EB3" w:rsidRDefault="00C2129E">
            <w:pPr>
              <w:pStyle w:val="Bezodstpw"/>
              <w:numPr>
                <w:ilvl w:val="0"/>
                <w:numId w:val="18"/>
              </w:numPr>
              <w:ind w:left="426"/>
              <w:jc w:val="both"/>
              <w:rPr>
                <w:sz w:val="22"/>
                <w:szCs w:val="22"/>
              </w:rPr>
            </w:pPr>
            <w:r w:rsidRPr="00F24EB3">
              <w:rPr>
                <w:sz w:val="22"/>
                <w:szCs w:val="22"/>
              </w:rPr>
              <w:t xml:space="preserve">sprostowania lub uzupełnienia danych osobowych na podstawie art. 16 RODO,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 </w:t>
            </w:r>
          </w:p>
          <w:p w14:paraId="3C6D6C16" w14:textId="77777777" w:rsidR="00D90983" w:rsidRPr="00F24EB3" w:rsidRDefault="00C2129E">
            <w:pPr>
              <w:pStyle w:val="Bezodstpw"/>
              <w:numPr>
                <w:ilvl w:val="0"/>
                <w:numId w:val="18"/>
              </w:numPr>
              <w:ind w:left="426"/>
              <w:jc w:val="both"/>
              <w:rPr>
                <w:sz w:val="22"/>
                <w:szCs w:val="22"/>
              </w:rPr>
            </w:pPr>
            <w:r w:rsidRPr="00F24EB3">
              <w:rPr>
                <w:sz w:val="22"/>
                <w:szCs w:val="22"/>
              </w:rPr>
              <w:t xml:space="preserve">usunięcia danych, na podstawie art. 17 RODO, jeżeli: </w:t>
            </w:r>
          </w:p>
          <w:p w14:paraId="4CD85D43" w14:textId="77777777" w:rsidR="00D90983" w:rsidRPr="00F24EB3" w:rsidRDefault="00C2129E">
            <w:pPr>
              <w:pStyle w:val="Bezodstpw"/>
              <w:numPr>
                <w:ilvl w:val="0"/>
                <w:numId w:val="19"/>
              </w:numPr>
              <w:ind w:left="851"/>
              <w:jc w:val="both"/>
              <w:rPr>
                <w:sz w:val="22"/>
                <w:szCs w:val="22"/>
              </w:rPr>
            </w:pPr>
            <w:r w:rsidRPr="00F24EB3">
              <w:rPr>
                <w:sz w:val="22"/>
                <w:szCs w:val="22"/>
              </w:rPr>
              <w:t xml:space="preserve">wycofasz zgodę na przetwarzanie danych osobowych, </w:t>
            </w:r>
          </w:p>
          <w:p w14:paraId="237EA1F1" w14:textId="77777777" w:rsidR="00D90983" w:rsidRPr="00F24EB3" w:rsidRDefault="00C2129E">
            <w:pPr>
              <w:pStyle w:val="Bezodstpw"/>
              <w:numPr>
                <w:ilvl w:val="0"/>
                <w:numId w:val="19"/>
              </w:numPr>
              <w:ind w:left="851"/>
              <w:jc w:val="both"/>
              <w:rPr>
                <w:sz w:val="22"/>
                <w:szCs w:val="22"/>
              </w:rPr>
            </w:pPr>
            <w:r w:rsidRPr="00F24EB3">
              <w:rPr>
                <w:sz w:val="22"/>
                <w:szCs w:val="22"/>
              </w:rPr>
              <w:t xml:space="preserve">dane osobowe przestaną być niezbędne do celów, dla których zostały zebrane lub dla których były przetwarzane, </w:t>
            </w:r>
          </w:p>
          <w:p w14:paraId="4C1762C8" w14:textId="77777777" w:rsidR="00D90983" w:rsidRPr="00F24EB3" w:rsidRDefault="00C2129E">
            <w:pPr>
              <w:pStyle w:val="Bezodstpw"/>
              <w:numPr>
                <w:ilvl w:val="0"/>
                <w:numId w:val="19"/>
              </w:numPr>
              <w:ind w:left="851"/>
              <w:jc w:val="both"/>
              <w:rPr>
                <w:sz w:val="22"/>
                <w:szCs w:val="22"/>
              </w:rPr>
            </w:pPr>
            <w:r w:rsidRPr="00F24EB3">
              <w:rPr>
                <w:sz w:val="22"/>
                <w:szCs w:val="22"/>
              </w:rPr>
              <w:t xml:space="preserve">dane są przetwarzane niezgodnie z prawem. W związku z art. 17 ust. 3 lit. b), d) lub e) RODO prawo do usunięcia danych osobowych nie przysługuje; </w:t>
            </w:r>
          </w:p>
          <w:p w14:paraId="38357064" w14:textId="77777777" w:rsidR="00D90983" w:rsidRPr="00F24EB3" w:rsidRDefault="00C2129E">
            <w:pPr>
              <w:pStyle w:val="Bezodstpw"/>
              <w:numPr>
                <w:ilvl w:val="0"/>
                <w:numId w:val="18"/>
              </w:numPr>
              <w:ind w:left="426"/>
              <w:jc w:val="both"/>
              <w:rPr>
                <w:sz w:val="22"/>
                <w:szCs w:val="22"/>
              </w:rPr>
            </w:pPr>
            <w:r w:rsidRPr="00F24EB3">
              <w:rPr>
                <w:sz w:val="22"/>
                <w:szCs w:val="22"/>
              </w:rPr>
              <w:t xml:space="preserve">ograniczenia przetwarzania danych na podstawie art. 18 RODO,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75258F15" w14:textId="77777777" w:rsidR="00D90983" w:rsidRPr="00F24EB3" w:rsidRDefault="00C2129E">
            <w:pPr>
              <w:pStyle w:val="Bezodstpw"/>
              <w:numPr>
                <w:ilvl w:val="0"/>
                <w:numId w:val="18"/>
              </w:numPr>
              <w:ind w:left="426"/>
              <w:jc w:val="both"/>
              <w:rPr>
                <w:sz w:val="22"/>
                <w:szCs w:val="22"/>
              </w:rPr>
            </w:pPr>
            <w:r w:rsidRPr="00F24EB3">
              <w:rPr>
                <w:sz w:val="22"/>
                <w:szCs w:val="22"/>
              </w:rPr>
              <w:t xml:space="preserve">cofnięcia zgody w dowolnym momencie. Cofnięcie zgody nie wpływa na przetwarzanie danych dokonywane przez administratora przed jej cofnięciem. </w:t>
            </w:r>
          </w:p>
          <w:p w14:paraId="3CEF01E7" w14:textId="77777777" w:rsidR="00D90983" w:rsidRPr="00F24EB3" w:rsidRDefault="00C2129E">
            <w:pPr>
              <w:pStyle w:val="Bezodstpw"/>
              <w:numPr>
                <w:ilvl w:val="0"/>
                <w:numId w:val="15"/>
              </w:numPr>
              <w:ind w:left="0"/>
              <w:jc w:val="both"/>
              <w:rPr>
                <w:sz w:val="22"/>
                <w:szCs w:val="22"/>
              </w:rPr>
            </w:pPr>
            <w:r w:rsidRPr="00F24EB3">
              <w:rPr>
                <w:sz w:val="22"/>
                <w:szCs w:val="22"/>
              </w:rPr>
              <w:t xml:space="preserve">Podanie Twoich danych: </w:t>
            </w:r>
          </w:p>
          <w:p w14:paraId="3828DCB3" w14:textId="77777777" w:rsidR="00D90983" w:rsidRPr="00F24EB3" w:rsidRDefault="00C2129E">
            <w:pPr>
              <w:pStyle w:val="Bezodstpw"/>
              <w:numPr>
                <w:ilvl w:val="0"/>
                <w:numId w:val="20"/>
              </w:numPr>
              <w:ind w:left="426"/>
              <w:jc w:val="both"/>
              <w:rPr>
                <w:sz w:val="22"/>
                <w:szCs w:val="22"/>
              </w:rPr>
            </w:pPr>
            <w:r w:rsidRPr="00F24EB3">
              <w:rPr>
                <w:sz w:val="22"/>
                <w:szCs w:val="22"/>
              </w:rPr>
              <w:t xml:space="preserve">jest wymogiem ustawy na podstawie, której działa administrator związanym z udziałem w postępowaniu o udzielenie zamówienia publicznego. Jeżeli odmówisz podania Twoich danych lub podasz nieprawidłowe dane, administrator nie będzie mógł zrealizować celu do jakiego </w:t>
            </w:r>
            <w:r w:rsidRPr="00F24EB3">
              <w:rPr>
                <w:sz w:val="22"/>
                <w:szCs w:val="22"/>
              </w:rPr>
              <w:lastRenderedPageBreak/>
              <w:t xml:space="preserve">zobowiązują go przepisy prawa - konsekwencje niepodania określonych danych wynikają z ustawy Prawo zamówień publicznych; </w:t>
            </w:r>
          </w:p>
          <w:p w14:paraId="12A79A71" w14:textId="77777777" w:rsidR="00D90983" w:rsidRPr="00F24EB3" w:rsidRDefault="00C2129E">
            <w:pPr>
              <w:pStyle w:val="Bezodstpw"/>
              <w:numPr>
                <w:ilvl w:val="0"/>
                <w:numId w:val="20"/>
              </w:numPr>
              <w:ind w:left="426"/>
              <w:jc w:val="both"/>
              <w:rPr>
                <w:sz w:val="22"/>
                <w:szCs w:val="22"/>
              </w:rPr>
            </w:pPr>
            <w:r w:rsidRPr="00F24EB3">
              <w:rPr>
                <w:sz w:val="22"/>
                <w:szCs w:val="22"/>
              </w:rPr>
              <w:t xml:space="preserve">jest wymogiem umownym. Jeżeli nie podasz nam swoich danych osobowych nie będziemy mogli podpisać i realizować z Tobą umowy; </w:t>
            </w:r>
          </w:p>
          <w:p w14:paraId="42DCAB9B" w14:textId="77777777" w:rsidR="00D90983" w:rsidRPr="00F24EB3" w:rsidRDefault="00C2129E">
            <w:pPr>
              <w:pStyle w:val="Bezodstpw"/>
              <w:numPr>
                <w:ilvl w:val="0"/>
                <w:numId w:val="20"/>
              </w:numPr>
              <w:ind w:left="426"/>
              <w:jc w:val="both"/>
              <w:rPr>
                <w:sz w:val="22"/>
                <w:szCs w:val="22"/>
              </w:rPr>
            </w:pPr>
            <w:r w:rsidRPr="00F24EB3">
              <w:rPr>
                <w:sz w:val="22"/>
                <w:szCs w:val="22"/>
              </w:rPr>
              <w:t xml:space="preserve">jest dobrowolne w zakresie zgody, która może być cofnięta w dowolnym momencie. </w:t>
            </w:r>
          </w:p>
          <w:p w14:paraId="26B028E2" w14:textId="77777777" w:rsidR="00D90983" w:rsidRPr="00F24EB3" w:rsidRDefault="00C2129E">
            <w:pPr>
              <w:pStyle w:val="Bezodstpw"/>
              <w:numPr>
                <w:ilvl w:val="0"/>
                <w:numId w:val="15"/>
              </w:numPr>
              <w:ind w:left="0"/>
              <w:jc w:val="both"/>
              <w:rPr>
                <w:sz w:val="22"/>
                <w:szCs w:val="22"/>
              </w:rPr>
            </w:pPr>
            <w:r w:rsidRPr="00F24EB3">
              <w:rPr>
                <w:sz w:val="22"/>
                <w:szCs w:val="22"/>
              </w:rPr>
              <w:t xml:space="preserve">Przysługuje Ci także skarga do organu nadzorczego - Prezesa Urzędu Ochrony Danych Osobowych - Warszawa ul. Stawki 2, gdy uznasz, iż przetwarzanie Twoich danych osobowych narusza przepisy ogólnego rozporządzenia o ochronie danych osobowych z dnia 27 kwietnia 2016 r. </w:t>
            </w:r>
          </w:p>
          <w:p w14:paraId="4F1D3C32" w14:textId="77777777" w:rsidR="00D90983" w:rsidRPr="00F24EB3" w:rsidRDefault="00C2129E">
            <w:pPr>
              <w:pStyle w:val="Bezodstpw"/>
              <w:numPr>
                <w:ilvl w:val="0"/>
                <w:numId w:val="15"/>
              </w:numPr>
              <w:ind w:left="0"/>
              <w:jc w:val="both"/>
              <w:rPr>
                <w:sz w:val="22"/>
                <w:szCs w:val="22"/>
              </w:rPr>
            </w:pPr>
            <w:r w:rsidRPr="00F24EB3">
              <w:rPr>
                <w:sz w:val="22"/>
                <w:szCs w:val="22"/>
              </w:rPr>
              <w:t xml:space="preserve">Dane nie podlegają zautomatyzowanemu podejmowaniu decyzji, w tym również w formie profilowania. </w:t>
            </w:r>
          </w:p>
          <w:p w14:paraId="3F256927" w14:textId="05671F57" w:rsidR="00D90983" w:rsidRPr="00810A1A" w:rsidRDefault="00C2129E" w:rsidP="00810A1A">
            <w:pPr>
              <w:pStyle w:val="Bezodstpw"/>
              <w:numPr>
                <w:ilvl w:val="0"/>
                <w:numId w:val="15"/>
              </w:numPr>
              <w:ind w:left="0"/>
              <w:jc w:val="both"/>
              <w:rPr>
                <w:sz w:val="22"/>
                <w:szCs w:val="22"/>
              </w:rPr>
            </w:pPr>
            <w:r w:rsidRPr="00F24EB3">
              <w:rPr>
                <w:sz w:val="22"/>
                <w:szCs w:val="22"/>
              </w:rPr>
              <w:t>Administrator nie przekazuje danych osobowych do państwa trzeciego lub organizacji międzynarodowych.</w:t>
            </w:r>
          </w:p>
        </w:tc>
      </w:tr>
      <w:tr w:rsidR="00D90983" w14:paraId="20DC31F3"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62D7" w14:textId="77777777" w:rsidR="00D90983" w:rsidRDefault="00C2129E">
            <w:pPr>
              <w:spacing w:after="0"/>
              <w:jc w:val="both"/>
              <w:rPr>
                <w:rFonts w:ascii="Times New Roman" w:hAnsi="Times New Roman"/>
                <w:sz w:val="20"/>
                <w:szCs w:val="20"/>
                <w:u w:val="single"/>
              </w:rPr>
            </w:pPr>
            <w:r>
              <w:rPr>
                <w:rFonts w:ascii="Times New Roman" w:hAnsi="Times New Roman"/>
                <w:sz w:val="20"/>
                <w:szCs w:val="20"/>
                <w:u w:val="single"/>
              </w:rPr>
              <w:lastRenderedPageBreak/>
              <w:t>Załączniki:</w:t>
            </w:r>
          </w:p>
          <w:p w14:paraId="4D1AA56D" w14:textId="77777777" w:rsidR="00D90983" w:rsidRDefault="00C2129E">
            <w:pPr>
              <w:pStyle w:val="Akapitzlist"/>
              <w:numPr>
                <w:ilvl w:val="0"/>
                <w:numId w:val="21"/>
              </w:numPr>
              <w:spacing w:after="0"/>
              <w:ind w:left="168" w:firstLine="283"/>
              <w:jc w:val="both"/>
              <w:rPr>
                <w:rFonts w:ascii="Times New Roman" w:hAnsi="Times New Roman"/>
                <w:sz w:val="20"/>
                <w:szCs w:val="20"/>
              </w:rPr>
            </w:pPr>
            <w:r>
              <w:rPr>
                <w:rFonts w:ascii="Times New Roman" w:hAnsi="Times New Roman"/>
                <w:sz w:val="20"/>
                <w:szCs w:val="20"/>
              </w:rPr>
              <w:t>Formularz oferty.</w:t>
            </w:r>
          </w:p>
          <w:p w14:paraId="12491FD7" w14:textId="77777777" w:rsidR="00D90983" w:rsidRDefault="00C2129E">
            <w:pPr>
              <w:pStyle w:val="Akapitzlist"/>
              <w:numPr>
                <w:ilvl w:val="0"/>
                <w:numId w:val="21"/>
              </w:numPr>
              <w:spacing w:after="0"/>
              <w:ind w:left="168" w:firstLine="283"/>
              <w:jc w:val="both"/>
              <w:rPr>
                <w:rFonts w:ascii="Times New Roman" w:hAnsi="Times New Roman"/>
                <w:sz w:val="20"/>
                <w:szCs w:val="20"/>
              </w:rPr>
            </w:pPr>
            <w:r>
              <w:rPr>
                <w:rFonts w:ascii="Times New Roman" w:hAnsi="Times New Roman"/>
                <w:sz w:val="20"/>
                <w:szCs w:val="20"/>
              </w:rPr>
              <w:t>Przedmiar robót.</w:t>
            </w:r>
          </w:p>
          <w:p w14:paraId="1A573B66" w14:textId="77777777" w:rsidR="00D90983" w:rsidRDefault="00C2129E">
            <w:pPr>
              <w:pStyle w:val="Akapitzlist"/>
              <w:numPr>
                <w:ilvl w:val="0"/>
                <w:numId w:val="21"/>
              </w:numPr>
              <w:spacing w:after="0"/>
              <w:ind w:left="168" w:firstLine="283"/>
              <w:jc w:val="both"/>
              <w:rPr>
                <w:rFonts w:ascii="Times New Roman" w:hAnsi="Times New Roman"/>
                <w:sz w:val="20"/>
                <w:szCs w:val="20"/>
              </w:rPr>
            </w:pPr>
            <w:r>
              <w:rPr>
                <w:rFonts w:ascii="Times New Roman" w:hAnsi="Times New Roman"/>
                <w:sz w:val="20"/>
                <w:szCs w:val="20"/>
              </w:rPr>
              <w:t>Decyzja konserwatorska.</w:t>
            </w:r>
          </w:p>
          <w:p w14:paraId="1F8E65B0" w14:textId="3A60E395" w:rsidR="00D90983" w:rsidRDefault="00C866A5">
            <w:pPr>
              <w:pStyle w:val="Akapitzlist"/>
              <w:numPr>
                <w:ilvl w:val="0"/>
                <w:numId w:val="21"/>
              </w:numPr>
              <w:spacing w:after="0"/>
              <w:ind w:left="168" w:firstLine="283"/>
              <w:jc w:val="both"/>
              <w:rPr>
                <w:rFonts w:ascii="Times New Roman" w:hAnsi="Times New Roman"/>
                <w:sz w:val="20"/>
                <w:szCs w:val="20"/>
              </w:rPr>
            </w:pPr>
            <w:r>
              <w:rPr>
                <w:rFonts w:ascii="Times New Roman" w:hAnsi="Times New Roman"/>
                <w:sz w:val="20"/>
                <w:szCs w:val="20"/>
              </w:rPr>
              <w:t>Projekt</w:t>
            </w:r>
            <w:r w:rsidR="00C2129E">
              <w:rPr>
                <w:rFonts w:ascii="Times New Roman" w:hAnsi="Times New Roman"/>
                <w:sz w:val="20"/>
                <w:szCs w:val="20"/>
              </w:rPr>
              <w:t xml:space="preserve"> umowy.</w:t>
            </w:r>
          </w:p>
          <w:p w14:paraId="34DFDC2B" w14:textId="7D618883" w:rsidR="00D90983" w:rsidRDefault="00C2129E">
            <w:pPr>
              <w:pStyle w:val="Akapitzlist"/>
              <w:numPr>
                <w:ilvl w:val="0"/>
                <w:numId w:val="21"/>
              </w:numPr>
              <w:spacing w:after="0" w:line="276" w:lineRule="auto"/>
              <w:ind w:left="168" w:firstLine="283"/>
              <w:jc w:val="both"/>
              <w:rPr>
                <w:rFonts w:ascii="Times New Roman" w:hAnsi="Times New Roman"/>
                <w:sz w:val="20"/>
                <w:szCs w:val="20"/>
              </w:rPr>
            </w:pPr>
            <w:r>
              <w:rPr>
                <w:rFonts w:ascii="Times New Roman" w:hAnsi="Times New Roman"/>
                <w:sz w:val="20"/>
                <w:szCs w:val="20"/>
              </w:rPr>
              <w:t>Wzór oświadczenia z wykazem osób</w:t>
            </w:r>
            <w:r w:rsidR="00810A1A">
              <w:rPr>
                <w:rFonts w:ascii="Times New Roman" w:hAnsi="Times New Roman"/>
                <w:sz w:val="20"/>
                <w:szCs w:val="20"/>
              </w:rPr>
              <w:t xml:space="preserve"> </w:t>
            </w:r>
          </w:p>
          <w:p w14:paraId="0B0E1F30" w14:textId="77777777" w:rsidR="00D90983" w:rsidRDefault="00C2129E">
            <w:pPr>
              <w:pStyle w:val="Akapitzlist"/>
              <w:numPr>
                <w:ilvl w:val="0"/>
                <w:numId w:val="21"/>
              </w:numPr>
              <w:spacing w:after="0" w:line="276" w:lineRule="auto"/>
              <w:ind w:left="168" w:firstLine="283"/>
              <w:jc w:val="both"/>
              <w:rPr>
                <w:rFonts w:ascii="Times New Roman" w:hAnsi="Times New Roman"/>
                <w:sz w:val="20"/>
                <w:szCs w:val="20"/>
              </w:rPr>
            </w:pPr>
            <w:r>
              <w:rPr>
                <w:rFonts w:ascii="Times New Roman" w:hAnsi="Times New Roman"/>
                <w:sz w:val="20"/>
                <w:szCs w:val="20"/>
              </w:rPr>
              <w:t>Wzór oświadczenia z wykazem robót budowlanych</w:t>
            </w:r>
          </w:p>
          <w:p w14:paraId="13BE6C1B" w14:textId="77777777" w:rsidR="00810A1A" w:rsidRDefault="00C2129E">
            <w:pPr>
              <w:pStyle w:val="Akapitzlist"/>
              <w:numPr>
                <w:ilvl w:val="0"/>
                <w:numId w:val="21"/>
              </w:numPr>
              <w:spacing w:after="0" w:line="276" w:lineRule="auto"/>
              <w:ind w:left="168" w:firstLine="283"/>
              <w:jc w:val="both"/>
              <w:rPr>
                <w:rFonts w:ascii="Times New Roman" w:hAnsi="Times New Roman"/>
                <w:sz w:val="20"/>
                <w:szCs w:val="20"/>
              </w:rPr>
            </w:pPr>
            <w:r>
              <w:rPr>
                <w:rFonts w:ascii="Times New Roman" w:hAnsi="Times New Roman"/>
                <w:sz w:val="20"/>
                <w:szCs w:val="20"/>
              </w:rPr>
              <w:t xml:space="preserve">Wzór dokumentu potwierdzającego odbycie wizji lokalnej oraz zapoznania się z dokumentacją </w:t>
            </w:r>
            <w:r w:rsidR="00810A1A">
              <w:rPr>
                <w:rFonts w:ascii="Times New Roman" w:hAnsi="Times New Roman"/>
                <w:sz w:val="20"/>
                <w:szCs w:val="20"/>
              </w:rPr>
              <w:t xml:space="preserve">  </w:t>
            </w:r>
          </w:p>
          <w:p w14:paraId="04F66F25" w14:textId="77777777" w:rsidR="00D90983" w:rsidRDefault="00810A1A" w:rsidP="00810A1A">
            <w:pPr>
              <w:pStyle w:val="Akapitzlist"/>
              <w:spacing w:after="0" w:line="276" w:lineRule="auto"/>
              <w:ind w:left="451"/>
              <w:jc w:val="both"/>
              <w:rPr>
                <w:rFonts w:ascii="Times New Roman" w:hAnsi="Times New Roman"/>
                <w:sz w:val="20"/>
                <w:szCs w:val="20"/>
              </w:rPr>
            </w:pPr>
            <w:r>
              <w:rPr>
                <w:rFonts w:ascii="Times New Roman" w:hAnsi="Times New Roman"/>
                <w:sz w:val="20"/>
                <w:szCs w:val="20"/>
              </w:rPr>
              <w:t xml:space="preserve">      projektową. </w:t>
            </w:r>
          </w:p>
          <w:p w14:paraId="37CF2571" w14:textId="712BF37E" w:rsidR="00810A1A" w:rsidRDefault="00810A1A" w:rsidP="00810A1A">
            <w:pPr>
              <w:pStyle w:val="Akapitzlist"/>
              <w:numPr>
                <w:ilvl w:val="0"/>
                <w:numId w:val="21"/>
              </w:numPr>
              <w:spacing w:after="0" w:line="276" w:lineRule="auto"/>
              <w:ind w:hanging="261"/>
              <w:jc w:val="both"/>
              <w:rPr>
                <w:rFonts w:ascii="Times New Roman" w:hAnsi="Times New Roman"/>
                <w:sz w:val="20"/>
                <w:szCs w:val="20"/>
              </w:rPr>
            </w:pPr>
            <w:r>
              <w:rPr>
                <w:rFonts w:ascii="Times New Roman" w:hAnsi="Times New Roman"/>
                <w:sz w:val="20"/>
                <w:szCs w:val="20"/>
              </w:rPr>
              <w:t>Wzór oświadczenia w zakresie braku podstaw wykluczenia</w:t>
            </w:r>
          </w:p>
        </w:tc>
      </w:tr>
    </w:tbl>
    <w:p w14:paraId="3A74FF36" w14:textId="77777777" w:rsidR="00D90983" w:rsidRDefault="00D90983">
      <w:pPr>
        <w:pStyle w:val="Akapitzlist"/>
        <w:spacing w:after="0"/>
        <w:ind w:left="5664" w:firstLine="708"/>
        <w:jc w:val="both"/>
        <w:rPr>
          <w:rFonts w:ascii="Times New Roman" w:hAnsi="Times New Roman"/>
          <w:color w:val="333333"/>
          <w:shd w:val="clear" w:color="auto" w:fill="FFFFFF"/>
        </w:rPr>
      </w:pPr>
    </w:p>
    <w:p w14:paraId="356F7C7B" w14:textId="77777777" w:rsidR="00D90983" w:rsidRDefault="00C2129E">
      <w:pPr>
        <w:spacing w:after="0"/>
        <w:ind w:left="4956" w:firstLine="708"/>
        <w:jc w:val="both"/>
        <w:rPr>
          <w:rFonts w:ascii="Times New Roman" w:hAnsi="Times New Roman"/>
          <w:color w:val="333333"/>
          <w:shd w:val="clear" w:color="auto" w:fill="FFFFFF"/>
        </w:rPr>
      </w:pPr>
      <w:r>
        <w:rPr>
          <w:rFonts w:ascii="Times New Roman" w:hAnsi="Times New Roman"/>
          <w:color w:val="333333"/>
          <w:shd w:val="clear" w:color="auto" w:fill="FFFFFF"/>
        </w:rPr>
        <w:t xml:space="preserve">            Zatwierdzam:</w:t>
      </w:r>
    </w:p>
    <w:p w14:paraId="11074790" w14:textId="77777777" w:rsidR="00D90983" w:rsidRDefault="00D90983">
      <w:pPr>
        <w:spacing w:after="0"/>
        <w:ind w:left="4248" w:firstLine="708"/>
        <w:jc w:val="both"/>
        <w:rPr>
          <w:rFonts w:ascii="Times New Roman" w:hAnsi="Times New Roman"/>
          <w:color w:val="333333"/>
          <w:shd w:val="clear" w:color="auto" w:fill="FFFFFF"/>
        </w:rPr>
      </w:pPr>
    </w:p>
    <w:p w14:paraId="5F5120B9" w14:textId="77777777" w:rsidR="00D90983" w:rsidRDefault="00C2129E">
      <w:pPr>
        <w:spacing w:after="0"/>
        <w:ind w:left="4956" w:firstLine="708"/>
        <w:jc w:val="both"/>
        <w:rPr>
          <w:rFonts w:ascii="Times New Roman" w:hAnsi="Times New Roman"/>
          <w:color w:val="333333"/>
          <w:shd w:val="clear" w:color="auto" w:fill="FFFFFF"/>
        </w:rPr>
      </w:pPr>
      <w:r>
        <w:rPr>
          <w:rFonts w:ascii="Times New Roman" w:hAnsi="Times New Roman"/>
          <w:color w:val="333333"/>
          <w:shd w:val="clear" w:color="auto" w:fill="FFFFFF"/>
        </w:rPr>
        <w:t xml:space="preserve">           P r o b o s z c z</w:t>
      </w:r>
    </w:p>
    <w:p w14:paraId="46614900" w14:textId="77777777" w:rsidR="00D90983" w:rsidRDefault="00D90983">
      <w:pPr>
        <w:spacing w:after="0"/>
        <w:ind w:left="4956" w:firstLine="708"/>
        <w:jc w:val="both"/>
        <w:rPr>
          <w:rFonts w:ascii="Times New Roman" w:hAnsi="Times New Roman"/>
          <w:color w:val="333333"/>
          <w:shd w:val="clear" w:color="auto" w:fill="FFFFFF"/>
        </w:rPr>
      </w:pPr>
    </w:p>
    <w:p w14:paraId="1D3A5F24" w14:textId="77777777" w:rsidR="00D90983" w:rsidRDefault="00C2129E">
      <w:pPr>
        <w:spacing w:after="0"/>
        <w:ind w:left="4956" w:firstLine="708"/>
        <w:jc w:val="both"/>
      </w:pPr>
      <w:r>
        <w:rPr>
          <w:rFonts w:ascii="Times New Roman" w:hAnsi="Times New Roman"/>
          <w:color w:val="333333"/>
          <w:shd w:val="clear" w:color="auto" w:fill="FFFFFF"/>
        </w:rPr>
        <w:t xml:space="preserve"> /-/ ks. Jarosław Ciechanowski </w:t>
      </w:r>
    </w:p>
    <w:sectPr w:rsidR="00D90983">
      <w:headerReference w:type="default" r:id="rId9"/>
      <w:footerReference w:type="default" r:id="rId10"/>
      <w:pgSz w:w="11906" w:h="16838"/>
      <w:pgMar w:top="1283" w:right="1418" w:bottom="993" w:left="1418"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DD48" w14:textId="77777777" w:rsidR="00F0520C" w:rsidRDefault="00F0520C">
      <w:pPr>
        <w:spacing w:after="0"/>
      </w:pPr>
      <w:r>
        <w:separator/>
      </w:r>
    </w:p>
  </w:endnote>
  <w:endnote w:type="continuationSeparator" w:id="0">
    <w:p w14:paraId="5B22B3C1" w14:textId="77777777" w:rsidR="00F0520C" w:rsidRDefault="00F052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TE17FFBD0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5EF3" w14:textId="77777777" w:rsidR="005F348F" w:rsidRDefault="005F348F">
    <w:pPr>
      <w:pStyle w:val="Stopka"/>
      <w:jc w:val="right"/>
      <w:rPr>
        <w:rFonts w:ascii="Times New Roman" w:hAnsi="Times New Roman"/>
        <w:sz w:val="14"/>
        <w:szCs w:val="14"/>
      </w:rPr>
    </w:pPr>
  </w:p>
  <w:p w14:paraId="6E7B6265" w14:textId="77777777" w:rsidR="005F348F" w:rsidRDefault="00C2129E">
    <w:pPr>
      <w:pStyle w:val="Stopka"/>
      <w:jc w:val="right"/>
    </w:pPr>
    <w:r>
      <w:rPr>
        <w:rFonts w:ascii="Times New Roman" w:hAnsi="Times New Roman"/>
        <w:sz w:val="14"/>
        <w:szCs w:val="14"/>
      </w:rPr>
      <w:t xml:space="preserve"> </w:t>
    </w:r>
  </w:p>
  <w:p w14:paraId="0E7ABFE5" w14:textId="77777777" w:rsidR="005F348F" w:rsidRDefault="005F348F">
    <w:pPr>
      <w:pStyle w:val="Stopka"/>
      <w:jc w:val="right"/>
      <w:rPr>
        <w:sz w:val="16"/>
        <w:szCs w:val="16"/>
      </w:rPr>
    </w:pPr>
  </w:p>
  <w:p w14:paraId="162069C5" w14:textId="77777777" w:rsidR="005F348F" w:rsidRDefault="005F348F">
    <w:pPr>
      <w:pStyle w:val="Stopka"/>
      <w:jc w:val="right"/>
      <w:rPr>
        <w:sz w:val="16"/>
        <w:szCs w:val="16"/>
      </w:rPr>
    </w:pPr>
  </w:p>
  <w:p w14:paraId="7486592B" w14:textId="77777777" w:rsidR="005F348F" w:rsidRDefault="00C2129E">
    <w:pPr>
      <w:pStyle w:val="Stopka"/>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bookmarkStart w:id="10" w:name="_Hlk121755905"/>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F6A7" w14:textId="77777777" w:rsidR="00F0520C" w:rsidRDefault="00F0520C">
      <w:pPr>
        <w:spacing w:after="0"/>
      </w:pPr>
      <w:r>
        <w:rPr>
          <w:color w:val="000000"/>
        </w:rPr>
        <w:separator/>
      </w:r>
    </w:p>
  </w:footnote>
  <w:footnote w:type="continuationSeparator" w:id="0">
    <w:p w14:paraId="6AC042DC" w14:textId="77777777" w:rsidR="00F0520C" w:rsidRDefault="00F052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10A2" w14:textId="77777777" w:rsidR="005F348F" w:rsidRDefault="00C2129E">
    <w:pPr>
      <w:pStyle w:val="Nagwek"/>
      <w:jc w:val="right"/>
    </w:pPr>
    <w:r>
      <w:rPr>
        <w:noProof/>
      </w:rPr>
      <w:drawing>
        <wp:anchor distT="0" distB="0" distL="114300" distR="114300" simplePos="0" relativeHeight="251659264" behindDoc="0" locked="0" layoutInCell="1" allowOverlap="1" wp14:anchorId="46F92C81" wp14:editId="602D3D95">
          <wp:simplePos x="0" y="0"/>
          <wp:positionH relativeFrom="column">
            <wp:posOffset>204468</wp:posOffset>
          </wp:positionH>
          <wp:positionV relativeFrom="paragraph">
            <wp:posOffset>324483</wp:posOffset>
          </wp:positionV>
          <wp:extent cx="2095503" cy="638178"/>
          <wp:effectExtent l="0" t="0" r="0" b="9522"/>
          <wp:wrapSquare wrapText="bothSides"/>
          <wp:docPr id="317765005" name="Obraz 15414145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t xml:space="preserve">                                                                </w:t>
    </w:r>
    <w:r>
      <w:rPr>
        <w:noProof/>
      </w:rPr>
      <w:drawing>
        <wp:inline distT="0" distB="0" distL="0" distR="0" wp14:anchorId="42A06C79" wp14:editId="1F6E34A7">
          <wp:extent cx="2659980" cy="918377"/>
          <wp:effectExtent l="0" t="0" r="7020" b="0"/>
          <wp:docPr id="435892991" name="Obraz 3291283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659980" cy="918377"/>
                  </a:xfrm>
                  <a:prstGeom prst="rect">
                    <a:avLst/>
                  </a:prstGeom>
                  <a:noFill/>
                  <a:ln>
                    <a:noFill/>
                    <a:prstDash/>
                  </a:ln>
                </pic:spPr>
              </pic:pic>
            </a:graphicData>
          </a:graphic>
        </wp:inline>
      </w:drawing>
    </w:r>
  </w:p>
  <w:p w14:paraId="5A80E440" w14:textId="77777777" w:rsidR="005F348F" w:rsidRDefault="00C2129E">
    <w:pPr>
      <w:suppressAutoHyphens w:val="0"/>
      <w:autoSpaceDE w:val="0"/>
      <w:spacing w:after="0"/>
      <w:jc w:val="center"/>
      <w:textAlignment w:val="auto"/>
    </w:pPr>
    <w:bookmarkStart w:id="9" w:name="_Hlk151632155"/>
    <w:r>
      <w:rPr>
        <w:rFonts w:ascii="Times New Roman" w:hAnsi="Times New Roman"/>
        <w:i/>
        <w:iCs/>
        <w:kern w:val="0"/>
        <w:sz w:val="20"/>
        <w:szCs w:val="20"/>
      </w:rPr>
      <w:t xml:space="preserve">Zadanie pn. </w:t>
    </w:r>
    <w:r>
      <w:rPr>
        <w:rFonts w:ascii="Times New Roman" w:hAnsi="Times New Roman"/>
        <w:i/>
        <w:iCs/>
        <w:sz w:val="20"/>
        <w:szCs w:val="20"/>
      </w:rPr>
      <w:t>„Renowacja drewnianego chóru w kościele  pw. św. Mikołaja Biskupa w Papowie Toruńskim</w:t>
    </w:r>
    <w:r>
      <w:rPr>
        <w:rFonts w:ascii="Times New Roman" w:hAnsi="Times New Roman"/>
        <w:i/>
        <w:iCs/>
        <w:kern w:val="0"/>
        <w:sz w:val="20"/>
        <w:szCs w:val="20"/>
      </w:rPr>
      <w:t xml:space="preserve">” </w:t>
    </w:r>
  </w:p>
  <w:p w14:paraId="1DC15D71" w14:textId="77777777" w:rsidR="005F348F" w:rsidRDefault="00C2129E">
    <w:pPr>
      <w:suppressAutoHyphens w:val="0"/>
      <w:autoSpaceDE w:val="0"/>
      <w:spacing w:after="0"/>
      <w:jc w:val="center"/>
      <w:textAlignment w:val="auto"/>
    </w:pPr>
    <w:r>
      <w:rPr>
        <w:rFonts w:ascii="Times New Roman" w:hAnsi="Times New Roman"/>
        <w:i/>
        <w:iCs/>
        <w:kern w:val="0"/>
        <w:sz w:val="20"/>
        <w:szCs w:val="20"/>
      </w:rPr>
      <w:t xml:space="preserve">dofinansowane z Rządowego Programu Odbudowy Zabytków  - Rządowy Fundusz Polski Ład                          </w:t>
    </w:r>
    <w:r>
      <w:rPr>
        <w:rFonts w:ascii="Times New Roman" w:hAnsi="Times New Roman"/>
        <w:i/>
        <w:iCs/>
        <w:kern w:val="0"/>
        <w:sz w:val="18"/>
        <w:szCs w:val="18"/>
      </w:rPr>
      <w:t xml:space="preserve">WSTĘPNA PROMESA DOFINANSOWANIA INWESTYCJI Z RZĄDOWEGO PROGRAMU ODBUDOWY ZABYTKÓW               </w:t>
    </w:r>
    <w:bookmarkEnd w:id="9"/>
    <w:r>
      <w:rPr>
        <w:rFonts w:ascii="Times New Roman" w:hAnsi="Times New Roman"/>
        <w:i/>
        <w:iCs/>
        <w:sz w:val="18"/>
        <w:szCs w:val="18"/>
      </w:rPr>
      <w:t>Edycja2RPOZ/2023/2621/</w:t>
    </w:r>
    <w:proofErr w:type="spellStart"/>
    <w:r>
      <w:rPr>
        <w:rFonts w:ascii="Times New Roman" w:hAnsi="Times New Roman"/>
        <w:i/>
        <w:iCs/>
        <w:sz w:val="18"/>
        <w:szCs w:val="18"/>
      </w:rPr>
      <w:t>PolskiLad</w:t>
    </w:r>
    <w:proofErr w:type="spellEnd"/>
  </w:p>
  <w:p w14:paraId="1E2A8B00" w14:textId="77777777" w:rsidR="005F348F" w:rsidRDefault="005F348F">
    <w:pPr>
      <w:suppressAutoHyphens w:val="0"/>
      <w:autoSpaceDE w:val="0"/>
      <w:spacing w:after="0"/>
      <w:jc w:val="center"/>
      <w:textAlignment w:val="auto"/>
      <w:rPr>
        <w:rFonts w:ascii="Times New Roman" w:hAnsi="Times New Roman"/>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808"/>
    <w:multiLevelType w:val="multilevel"/>
    <w:tmpl w:val="4ED0E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468F8"/>
    <w:multiLevelType w:val="multilevel"/>
    <w:tmpl w:val="81901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F4007"/>
    <w:multiLevelType w:val="multilevel"/>
    <w:tmpl w:val="BA7A90B6"/>
    <w:lvl w:ilvl="0">
      <w:start w:val="1"/>
      <w:numFmt w:val="decimal"/>
      <w:lvlText w:val="%1."/>
      <w:lvlJc w:val="left"/>
      <w:pPr>
        <w:ind w:left="288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31785"/>
    <w:multiLevelType w:val="multilevel"/>
    <w:tmpl w:val="F52C5BC0"/>
    <w:lvl w:ilvl="0">
      <w:start w:val="5"/>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E80B63"/>
    <w:multiLevelType w:val="hybridMultilevel"/>
    <w:tmpl w:val="3ED24CC2"/>
    <w:lvl w:ilvl="0" w:tplc="558C3BEC">
      <w:start w:val="2"/>
      <w:numFmt w:val="decimal"/>
      <w:lvlText w:val="%1)"/>
      <w:lvlJc w:val="left"/>
      <w:pPr>
        <w:ind w:left="720" w:hanging="360"/>
      </w:pPr>
      <w:rPr>
        <w:rFonts w:ascii="Times New Roman" w:hAnsi="Times New Roman" w:cs="Times New Roman"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33094"/>
    <w:multiLevelType w:val="multilevel"/>
    <w:tmpl w:val="A9221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7F5375"/>
    <w:multiLevelType w:val="multilevel"/>
    <w:tmpl w:val="F6AA8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BB3218"/>
    <w:multiLevelType w:val="multilevel"/>
    <w:tmpl w:val="1B2840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23B80214"/>
    <w:multiLevelType w:val="multilevel"/>
    <w:tmpl w:val="DE32A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6B1CAF"/>
    <w:multiLevelType w:val="multilevel"/>
    <w:tmpl w:val="1DE8AB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E6511FE"/>
    <w:multiLevelType w:val="multilevel"/>
    <w:tmpl w:val="08166D04"/>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E52737"/>
    <w:multiLevelType w:val="multilevel"/>
    <w:tmpl w:val="5156CA9A"/>
    <w:lvl w:ilvl="0">
      <w:numFmt w:val="bullet"/>
      <w:lvlText w:val=""/>
      <w:lvlJc w:val="left"/>
      <w:pPr>
        <w:ind w:left="1026" w:hanging="360"/>
      </w:pPr>
      <w:rPr>
        <w:rFonts w:ascii="Symbol" w:hAnsi="Symbol"/>
      </w:rPr>
    </w:lvl>
    <w:lvl w:ilvl="1">
      <w:numFmt w:val="bullet"/>
      <w:lvlText w:val="o"/>
      <w:lvlJc w:val="left"/>
      <w:pPr>
        <w:ind w:left="1746" w:hanging="360"/>
      </w:pPr>
      <w:rPr>
        <w:rFonts w:ascii="Courier New" w:hAnsi="Courier New" w:cs="Courier New"/>
      </w:rPr>
    </w:lvl>
    <w:lvl w:ilvl="2">
      <w:numFmt w:val="bullet"/>
      <w:lvlText w:val=""/>
      <w:lvlJc w:val="left"/>
      <w:pPr>
        <w:ind w:left="2466" w:hanging="360"/>
      </w:pPr>
      <w:rPr>
        <w:rFonts w:ascii="Wingdings" w:hAnsi="Wingdings"/>
      </w:rPr>
    </w:lvl>
    <w:lvl w:ilvl="3">
      <w:numFmt w:val="bullet"/>
      <w:lvlText w:val=""/>
      <w:lvlJc w:val="left"/>
      <w:pPr>
        <w:ind w:left="3186" w:hanging="360"/>
      </w:pPr>
      <w:rPr>
        <w:rFonts w:ascii="Symbol" w:hAnsi="Symbol"/>
      </w:rPr>
    </w:lvl>
    <w:lvl w:ilvl="4">
      <w:numFmt w:val="bullet"/>
      <w:lvlText w:val="o"/>
      <w:lvlJc w:val="left"/>
      <w:pPr>
        <w:ind w:left="3906" w:hanging="360"/>
      </w:pPr>
      <w:rPr>
        <w:rFonts w:ascii="Courier New" w:hAnsi="Courier New" w:cs="Courier New"/>
      </w:rPr>
    </w:lvl>
    <w:lvl w:ilvl="5">
      <w:numFmt w:val="bullet"/>
      <w:lvlText w:val=""/>
      <w:lvlJc w:val="left"/>
      <w:pPr>
        <w:ind w:left="4626" w:hanging="360"/>
      </w:pPr>
      <w:rPr>
        <w:rFonts w:ascii="Wingdings" w:hAnsi="Wingdings"/>
      </w:rPr>
    </w:lvl>
    <w:lvl w:ilvl="6">
      <w:numFmt w:val="bullet"/>
      <w:lvlText w:val=""/>
      <w:lvlJc w:val="left"/>
      <w:pPr>
        <w:ind w:left="5346" w:hanging="360"/>
      </w:pPr>
      <w:rPr>
        <w:rFonts w:ascii="Symbol" w:hAnsi="Symbol"/>
      </w:rPr>
    </w:lvl>
    <w:lvl w:ilvl="7">
      <w:numFmt w:val="bullet"/>
      <w:lvlText w:val="o"/>
      <w:lvlJc w:val="left"/>
      <w:pPr>
        <w:ind w:left="6066" w:hanging="360"/>
      </w:pPr>
      <w:rPr>
        <w:rFonts w:ascii="Courier New" w:hAnsi="Courier New" w:cs="Courier New"/>
      </w:rPr>
    </w:lvl>
    <w:lvl w:ilvl="8">
      <w:numFmt w:val="bullet"/>
      <w:lvlText w:val=""/>
      <w:lvlJc w:val="left"/>
      <w:pPr>
        <w:ind w:left="6786" w:hanging="360"/>
      </w:pPr>
      <w:rPr>
        <w:rFonts w:ascii="Wingdings" w:hAnsi="Wingdings"/>
      </w:rPr>
    </w:lvl>
  </w:abstractNum>
  <w:abstractNum w:abstractNumId="12" w15:restartNumberingAfterBreak="0">
    <w:nsid w:val="40455C56"/>
    <w:multiLevelType w:val="multilevel"/>
    <w:tmpl w:val="F38CF88A"/>
    <w:lvl w:ilvl="0">
      <w:start w:val="3"/>
      <w:numFmt w:val="decimal"/>
      <w:lvlText w:val="%1."/>
      <w:lvlJc w:val="left"/>
      <w:pPr>
        <w:ind w:left="2880" w:hanging="360"/>
      </w:pPr>
      <w:rPr>
        <w:rFonts w:ascii="Times New Roman" w:hAnsi="Times New Roman" w:cs="Times New Roman"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3" w15:restartNumberingAfterBreak="0">
    <w:nsid w:val="41CA2FC4"/>
    <w:multiLevelType w:val="multilevel"/>
    <w:tmpl w:val="806AE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1A612B"/>
    <w:multiLevelType w:val="hybridMultilevel"/>
    <w:tmpl w:val="04708804"/>
    <w:lvl w:ilvl="0" w:tplc="A22C02CE">
      <w:start w:val="6"/>
      <w:numFmt w:val="decimal"/>
      <w:lvlText w:val="%1."/>
      <w:lvlJc w:val="left"/>
      <w:pPr>
        <w:ind w:left="720" w:hanging="360"/>
      </w:pPr>
      <w:rPr>
        <w:rFonts w:ascii="Times New Roman" w:hAnsi="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CC5DD0"/>
    <w:multiLevelType w:val="multilevel"/>
    <w:tmpl w:val="7CF433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2A0996"/>
    <w:multiLevelType w:val="multilevel"/>
    <w:tmpl w:val="C8E81320"/>
    <w:lvl w:ilvl="0">
      <w:start w:val="1"/>
      <w:numFmt w:val="upperRoman"/>
      <w:lvlText w:val="%1."/>
      <w:lvlJc w:val="righ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697D51"/>
    <w:multiLevelType w:val="multilevel"/>
    <w:tmpl w:val="B1CED9C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6D4320"/>
    <w:multiLevelType w:val="multilevel"/>
    <w:tmpl w:val="B8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D553D8"/>
    <w:multiLevelType w:val="hybridMultilevel"/>
    <w:tmpl w:val="7C289F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4906BE"/>
    <w:multiLevelType w:val="multilevel"/>
    <w:tmpl w:val="BF26D05A"/>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1" w15:restartNumberingAfterBreak="0">
    <w:nsid w:val="6CBE150E"/>
    <w:multiLevelType w:val="multilevel"/>
    <w:tmpl w:val="CBE24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925DE7"/>
    <w:multiLevelType w:val="multilevel"/>
    <w:tmpl w:val="4392A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067B4E"/>
    <w:multiLevelType w:val="multilevel"/>
    <w:tmpl w:val="83CA4EA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917005">
    <w:abstractNumId w:val="16"/>
  </w:num>
  <w:num w:numId="2" w16cid:durableId="1018116875">
    <w:abstractNumId w:val="18"/>
  </w:num>
  <w:num w:numId="3" w16cid:durableId="1779568162">
    <w:abstractNumId w:val="23"/>
  </w:num>
  <w:num w:numId="4" w16cid:durableId="240019575">
    <w:abstractNumId w:val="11"/>
  </w:num>
  <w:num w:numId="5" w16cid:durableId="404568342">
    <w:abstractNumId w:val="3"/>
  </w:num>
  <w:num w:numId="6" w16cid:durableId="2096704099">
    <w:abstractNumId w:val="12"/>
  </w:num>
  <w:num w:numId="7" w16cid:durableId="1734542323">
    <w:abstractNumId w:val="10"/>
  </w:num>
  <w:num w:numId="8" w16cid:durableId="1200320886">
    <w:abstractNumId w:val="9"/>
  </w:num>
  <w:num w:numId="9" w16cid:durableId="1655598647">
    <w:abstractNumId w:val="17"/>
  </w:num>
  <w:num w:numId="10" w16cid:durableId="1618413291">
    <w:abstractNumId w:val="20"/>
  </w:num>
  <w:num w:numId="11" w16cid:durableId="338194310">
    <w:abstractNumId w:val="2"/>
  </w:num>
  <w:num w:numId="12" w16cid:durableId="1738356214">
    <w:abstractNumId w:val="7"/>
  </w:num>
  <w:num w:numId="13" w16cid:durableId="1033118191">
    <w:abstractNumId w:val="13"/>
  </w:num>
  <w:num w:numId="14" w16cid:durableId="318920968">
    <w:abstractNumId w:val="15"/>
  </w:num>
  <w:num w:numId="15" w16cid:durableId="357859090">
    <w:abstractNumId w:val="8"/>
  </w:num>
  <w:num w:numId="16" w16cid:durableId="2041394431">
    <w:abstractNumId w:val="0"/>
  </w:num>
  <w:num w:numId="17" w16cid:durableId="642659229">
    <w:abstractNumId w:val="21"/>
  </w:num>
  <w:num w:numId="18" w16cid:durableId="364643573">
    <w:abstractNumId w:val="5"/>
  </w:num>
  <w:num w:numId="19" w16cid:durableId="355473966">
    <w:abstractNumId w:val="1"/>
  </w:num>
  <w:num w:numId="20" w16cid:durableId="1466966601">
    <w:abstractNumId w:val="6"/>
  </w:num>
  <w:num w:numId="21" w16cid:durableId="1159886668">
    <w:abstractNumId w:val="22"/>
  </w:num>
  <w:num w:numId="22" w16cid:durableId="767625348">
    <w:abstractNumId w:val="14"/>
  </w:num>
  <w:num w:numId="23" w16cid:durableId="315036723">
    <w:abstractNumId w:val="4"/>
  </w:num>
  <w:num w:numId="24" w16cid:durableId="5933264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0983"/>
    <w:rsid w:val="0000562C"/>
    <w:rsid w:val="0008226E"/>
    <w:rsid w:val="000A32D1"/>
    <w:rsid w:val="001A1E30"/>
    <w:rsid w:val="002644A3"/>
    <w:rsid w:val="00420478"/>
    <w:rsid w:val="004422C6"/>
    <w:rsid w:val="00485216"/>
    <w:rsid w:val="005B2490"/>
    <w:rsid w:val="005F348F"/>
    <w:rsid w:val="0063211C"/>
    <w:rsid w:val="006731AE"/>
    <w:rsid w:val="006E1F7D"/>
    <w:rsid w:val="00713F92"/>
    <w:rsid w:val="007D1AED"/>
    <w:rsid w:val="007D4CD4"/>
    <w:rsid w:val="00810A1A"/>
    <w:rsid w:val="00992B67"/>
    <w:rsid w:val="009954EE"/>
    <w:rsid w:val="009D1166"/>
    <w:rsid w:val="009E050E"/>
    <w:rsid w:val="00A712C6"/>
    <w:rsid w:val="00AD5D31"/>
    <w:rsid w:val="00AE4F4F"/>
    <w:rsid w:val="00BF332B"/>
    <w:rsid w:val="00C12B7D"/>
    <w:rsid w:val="00C2129E"/>
    <w:rsid w:val="00C220FD"/>
    <w:rsid w:val="00C866A5"/>
    <w:rsid w:val="00C87C52"/>
    <w:rsid w:val="00D50B66"/>
    <w:rsid w:val="00D71425"/>
    <w:rsid w:val="00D854D7"/>
    <w:rsid w:val="00D90983"/>
    <w:rsid w:val="00DD0853"/>
    <w:rsid w:val="00F0520C"/>
    <w:rsid w:val="00F24EB3"/>
    <w:rsid w:val="00FB7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98A3"/>
  <w15:docId w15:val="{C0DB32E1-DA7A-483E-BCA6-1A2DC91C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Normalny"/>
    <w:uiPriority w:val="9"/>
    <w:unhideWhenUsed/>
    <w:qFormat/>
    <w:pPr>
      <w:suppressAutoHyphens w:val="0"/>
      <w:spacing w:before="100" w:after="100"/>
      <w:textAlignment w:val="auto"/>
      <w:outlineLvl w:val="2"/>
    </w:pPr>
    <w:rPr>
      <w:rFonts w:ascii="Times New Roman" w:eastAsia="Times New Roman" w:hAnsi="Times New Roman"/>
      <w:b/>
      <w:bCs/>
      <w:kern w:val="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styleId="Tekstzastpczy">
    <w:name w:val="Placeholder Text"/>
    <w:basedOn w:val="Domylnaczcionkaakapitu"/>
    <w:rPr>
      <w:color w:val="808080"/>
    </w:rPr>
  </w:style>
  <w:style w:type="paragraph" w:customStyle="1" w:styleId="Standard">
    <w:name w:val="Standard"/>
    <w:pPr>
      <w:suppressAutoHyphens/>
      <w:spacing w:after="200" w:line="276" w:lineRule="auto"/>
      <w:textAlignment w:val="auto"/>
    </w:pPr>
  </w:style>
  <w:style w:type="paragraph" w:customStyle="1" w:styleId="Standarduser">
    <w:name w:val="Standard (user)"/>
    <w:pPr>
      <w:suppressAutoHyphens/>
      <w:spacing w:after="0"/>
      <w:textAlignment w:val="auto"/>
    </w:pPr>
    <w:rPr>
      <w:lang w:eastAsia="pl-PL"/>
    </w:rPr>
  </w:style>
  <w:style w:type="character" w:customStyle="1" w:styleId="w8qarf">
    <w:name w:val="w8qarf"/>
    <w:basedOn w:val="Domylnaczcionkaakapitu"/>
  </w:style>
  <w:style w:type="character" w:customStyle="1" w:styleId="lrzxr">
    <w:name w:val="lrzxr"/>
    <w:basedOn w:val="Domylnaczcionkaakapitu"/>
  </w:style>
  <w:style w:type="character" w:customStyle="1" w:styleId="Nagwek3Znak">
    <w:name w:val="Nagłówek 3 Znak"/>
    <w:basedOn w:val="Domylnaczcionkaakapitu"/>
    <w:rPr>
      <w:rFonts w:ascii="Times New Roman" w:eastAsia="Times New Roman" w:hAnsi="Times New Roman"/>
      <w:b/>
      <w:bCs/>
      <w:kern w:val="0"/>
      <w:sz w:val="27"/>
      <w:szCs w:val="27"/>
      <w:lang w:eastAsia="pl-PL"/>
    </w:rPr>
  </w:style>
  <w:style w:type="paragraph" w:customStyle="1" w:styleId="Akapitzlist2">
    <w:name w:val="Akapit z listą2"/>
    <w:basedOn w:val="Normalny"/>
    <w:pPr>
      <w:ind w:left="720"/>
      <w:textAlignment w:val="auto"/>
    </w:pPr>
    <w:rPr>
      <w:rFonts w:eastAsia="SimSun"/>
      <w:kern w:val="0"/>
      <w:lang w:eastAsia="ar-SA"/>
    </w:rPr>
  </w:style>
  <w:style w:type="character" w:styleId="Pogrubienie">
    <w:name w:val="Strong"/>
    <w:basedOn w:val="Domylnaczcionkaakapitu"/>
    <w:rPr>
      <w:b/>
      <w:bCs/>
    </w:rPr>
  </w:style>
  <w:style w:type="paragraph" w:styleId="NormalnyWeb">
    <w:name w:val="Normal (Web)"/>
    <w:basedOn w:val="Normalny"/>
    <w:pPr>
      <w:suppressAutoHyphens w:val="0"/>
      <w:spacing w:before="100" w:after="100"/>
      <w:textAlignment w:val="auto"/>
    </w:pPr>
    <w:rPr>
      <w:rFonts w:ascii="Times New Roman" w:eastAsia="Times New Roman" w:hAnsi="Times New Roman"/>
      <w:kern w:val="0"/>
      <w:sz w:val="24"/>
      <w:szCs w:val="24"/>
      <w:lang w:eastAsia="pl-PL"/>
    </w:rPr>
  </w:style>
  <w:style w:type="paragraph" w:customStyle="1" w:styleId="Normalny1">
    <w:name w:val="Normalny1"/>
    <w:pPr>
      <w:widowControl w:val="0"/>
      <w:suppressAutoHyphens/>
      <w:spacing w:after="0" w:line="100" w:lineRule="atLeast"/>
      <w:textAlignment w:val="auto"/>
    </w:pPr>
    <w:rPr>
      <w:rFonts w:cs="Calibri"/>
      <w:sz w:val="20"/>
      <w:szCs w:val="20"/>
      <w:lang w:eastAsia="ar-SA"/>
    </w:rPr>
  </w:style>
  <w:style w:type="character" w:customStyle="1" w:styleId="Teksttreci">
    <w:name w:val="Tekst treści_"/>
    <w:basedOn w:val="Domylnaczcionkaakapitu"/>
    <w:rPr>
      <w:rFonts w:cs="Calibri"/>
      <w:sz w:val="18"/>
      <w:szCs w:val="18"/>
      <w:shd w:val="clear" w:color="auto" w:fill="FFFFFF"/>
    </w:rPr>
  </w:style>
  <w:style w:type="paragraph" w:customStyle="1" w:styleId="Teksttreci0">
    <w:name w:val="Tekst treści"/>
    <w:basedOn w:val="Normalny"/>
    <w:pPr>
      <w:widowControl w:val="0"/>
      <w:shd w:val="clear" w:color="auto" w:fill="FFFFFF"/>
      <w:suppressAutoHyphens w:val="0"/>
      <w:spacing w:before="180" w:after="180" w:line="0" w:lineRule="atLeast"/>
      <w:textAlignment w:val="auto"/>
    </w:pPr>
    <w:rPr>
      <w:rFonts w:cs="Calibri"/>
      <w:sz w:val="18"/>
      <w:szCs w:val="18"/>
    </w:rPr>
  </w:style>
  <w:style w:type="paragraph" w:styleId="Poprawka">
    <w:name w:val="Revision"/>
    <w:pPr>
      <w:spacing w:after="0"/>
      <w:textAlignment w:val="auto"/>
    </w:p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Bezodstpw">
    <w:name w:val="No Spacing"/>
    <w:pPr>
      <w:suppressAutoHyphens/>
      <w:spacing w:after="0"/>
      <w:textAlignment w:val="auto"/>
    </w:pPr>
    <w:rPr>
      <w:rFonts w:ascii="Times New Roman" w:eastAsia="Times New Roman" w:hAnsi="Times New Roman"/>
      <w:kern w:val="0"/>
      <w:sz w:val="20"/>
      <w:szCs w:val="20"/>
      <w:lang w:eastAsia="ar-SA"/>
    </w:rPr>
  </w:style>
  <w:style w:type="character" w:customStyle="1" w:styleId="BezodstpwZnak">
    <w:name w:val="Bez odstępów Znak"/>
    <w:rPr>
      <w:rFonts w:ascii="Times New Roman" w:eastAsia="Times New Roman" w:hAnsi="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ettings" Target="settings.xml"/><Relationship Id="rId7" Type="http://schemas.openxmlformats.org/officeDocument/2006/relationships/hyperlink" Target="https://www.google.com/search?q=parafia+broniewo+telefon&amp;rlz=1C1GTPM_plPL1075PL1075&amp;oq=parafia+broniewo+telefon&amp;gs_lcrp=EgZjaHJvbWUyBggAEEUYOTIGCAEQRRg80gEJNjg5NmowajE1qAIAsAIA&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4622</Words>
  <Characters>27732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dc:creator>
  <cp:keywords/>
  <dc:description/>
  <cp:lastModifiedBy>Elwira</cp:lastModifiedBy>
  <cp:revision>10</cp:revision>
  <cp:lastPrinted>2023-12-18T14:40:00Z</cp:lastPrinted>
  <dcterms:created xsi:type="dcterms:W3CDTF">2024-01-14T18:42:00Z</dcterms:created>
  <dcterms:modified xsi:type="dcterms:W3CDTF">2024-01-17T12:41:00Z</dcterms:modified>
</cp:coreProperties>
</file>