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4882" w14:textId="77777777" w:rsidR="003D58B5" w:rsidRPr="009F06AE" w:rsidRDefault="003D58B5" w:rsidP="003D58B5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Załącznik nr 10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45BB7D5E" w14:textId="77777777" w:rsidR="003D58B5" w:rsidRDefault="003D58B5" w:rsidP="003D58B5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4C54655" w14:textId="77777777" w:rsidR="003D58B5" w:rsidRPr="00874C81" w:rsidRDefault="003D58B5" w:rsidP="003D58B5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CHARAKTERYSTYKA GMINY ŁYSOMICE</w:t>
      </w:r>
    </w:p>
    <w:p w14:paraId="5F27F3C8" w14:textId="77777777" w:rsidR="003D58B5" w:rsidRDefault="003D58B5" w:rsidP="003D58B5">
      <w:pPr>
        <w:pStyle w:val="Bezodstpw"/>
        <w:rPr>
          <w:rFonts w:ascii="Arial Narrow" w:eastAsia="TTE17FFBD0t00" w:hAnsi="Arial Narrow"/>
          <w:sz w:val="22"/>
          <w:szCs w:val="22"/>
        </w:rPr>
      </w:pPr>
    </w:p>
    <w:p w14:paraId="1AC035BF" w14:textId="77777777" w:rsidR="003D58B5" w:rsidRPr="00156D5A" w:rsidRDefault="003D58B5" w:rsidP="003D58B5">
      <w:pPr>
        <w:pStyle w:val="Bezodstpw"/>
        <w:rPr>
          <w:rFonts w:ascii="Arial Narrow" w:hAnsi="Arial Narrow"/>
          <w:bCs/>
          <w:sz w:val="22"/>
          <w:szCs w:val="22"/>
        </w:rPr>
      </w:pPr>
      <w:r w:rsidRPr="00156D5A">
        <w:rPr>
          <w:rFonts w:ascii="Arial Narrow" w:hAnsi="Arial Narrow"/>
          <w:bCs/>
          <w:sz w:val="22"/>
          <w:szCs w:val="22"/>
        </w:rPr>
        <w:t>Ogólna charakterystyka Gminy Łysomice w kontekście odbioru, transportu i zagospodarowania odpadów:</w:t>
      </w:r>
    </w:p>
    <w:p w14:paraId="5ADA9E0D" w14:textId="77777777" w:rsidR="003D58B5" w:rsidRPr="00156D5A" w:rsidRDefault="003D58B5" w:rsidP="003D58B5">
      <w:pPr>
        <w:pStyle w:val="Bezodstpw"/>
        <w:jc w:val="center"/>
        <w:rPr>
          <w:rFonts w:ascii="Arial Narrow" w:hAnsi="Arial Narrow"/>
          <w:bCs/>
        </w:rPr>
      </w:pPr>
    </w:p>
    <w:p w14:paraId="0FEE455F" w14:textId="77777777" w:rsidR="003D58B5" w:rsidRPr="001E53EE" w:rsidRDefault="003D58B5" w:rsidP="003D58B5">
      <w:pPr>
        <w:pStyle w:val="Bezodstpw"/>
        <w:numPr>
          <w:ilvl w:val="0"/>
          <w:numId w:val="44"/>
        </w:numPr>
        <w:suppressAutoHyphens w:val="0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Powierzchnia Gminy Łysomice wynosi 12.734 ha</w:t>
      </w:r>
    </w:p>
    <w:p w14:paraId="42E80F86" w14:textId="77777777" w:rsidR="003D58B5" w:rsidRPr="00104D07" w:rsidRDefault="003D58B5" w:rsidP="003D58B5">
      <w:pPr>
        <w:pStyle w:val="Bezodstpw"/>
        <w:numPr>
          <w:ilvl w:val="0"/>
          <w:numId w:val="4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04D07">
        <w:rPr>
          <w:rFonts w:ascii="Arial Narrow" w:hAnsi="Arial Narrow"/>
          <w:sz w:val="22"/>
          <w:szCs w:val="22"/>
        </w:rPr>
        <w:t xml:space="preserve">Łączna liczba zameldowanych mieszkańców na terenie gminy wg ewidencji ludności na dzień </w:t>
      </w:r>
      <w:r>
        <w:rPr>
          <w:rFonts w:ascii="Arial Narrow" w:hAnsi="Arial Narrow"/>
          <w:sz w:val="22"/>
          <w:szCs w:val="22"/>
        </w:rPr>
        <w:t>26</w:t>
      </w:r>
      <w:r w:rsidRPr="00104D07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11</w:t>
      </w:r>
      <w:r w:rsidRPr="00104D07">
        <w:rPr>
          <w:rFonts w:ascii="Arial Narrow" w:hAnsi="Arial Narrow"/>
          <w:sz w:val="22"/>
          <w:szCs w:val="22"/>
        </w:rPr>
        <w:t>.2021 r. wynosi 11.</w:t>
      </w:r>
      <w:r>
        <w:rPr>
          <w:rFonts w:ascii="Arial Narrow" w:hAnsi="Arial Narrow"/>
          <w:sz w:val="22"/>
          <w:szCs w:val="22"/>
        </w:rPr>
        <w:t>484</w:t>
      </w:r>
      <w:r w:rsidRPr="00104D07">
        <w:rPr>
          <w:rFonts w:ascii="Arial Narrow" w:hAnsi="Arial Narrow"/>
          <w:sz w:val="22"/>
          <w:szCs w:val="22"/>
        </w:rPr>
        <w:t xml:space="preserve"> (w tym mieszkańcy stali 102</w:t>
      </w:r>
      <w:r>
        <w:rPr>
          <w:rFonts w:ascii="Arial Narrow" w:hAnsi="Arial Narrow"/>
          <w:sz w:val="22"/>
          <w:szCs w:val="22"/>
        </w:rPr>
        <w:t>22</w:t>
      </w:r>
      <w:r w:rsidRPr="00104D07">
        <w:rPr>
          <w:rFonts w:ascii="Arial Narrow" w:hAnsi="Arial Narrow"/>
          <w:sz w:val="22"/>
          <w:szCs w:val="22"/>
        </w:rPr>
        <w:t xml:space="preserve"> oraz czasowi 12</w:t>
      </w:r>
      <w:r>
        <w:rPr>
          <w:rFonts w:ascii="Arial Narrow" w:hAnsi="Arial Narrow"/>
          <w:sz w:val="22"/>
          <w:szCs w:val="22"/>
        </w:rPr>
        <w:t>62</w:t>
      </w:r>
      <w:r w:rsidRPr="00104D07">
        <w:rPr>
          <w:rFonts w:ascii="Arial Narrow" w:hAnsi="Arial Narrow"/>
          <w:sz w:val="22"/>
          <w:szCs w:val="22"/>
        </w:rPr>
        <w:t>)</w:t>
      </w:r>
    </w:p>
    <w:p w14:paraId="5BA8627E" w14:textId="77777777" w:rsidR="003D58B5" w:rsidRPr="001E53EE" w:rsidRDefault="003D58B5" w:rsidP="003D58B5">
      <w:pPr>
        <w:pStyle w:val="Bezodstpw"/>
        <w:numPr>
          <w:ilvl w:val="0"/>
          <w:numId w:val="4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 xml:space="preserve">Obszar Gminy podzielony jest administracyjnie na 14 sołectw: Gostkowo, Kamionki Duże, Kamionki Małe, Lulkowo, Łysomice, Ostaszewo, Papowo Toruńskie, Papowo </w:t>
      </w:r>
      <w:proofErr w:type="spellStart"/>
      <w:r w:rsidRPr="001E53EE">
        <w:rPr>
          <w:rFonts w:ascii="Arial Narrow" w:hAnsi="Arial Narrow"/>
          <w:sz w:val="22"/>
          <w:szCs w:val="22"/>
        </w:rPr>
        <w:t>Toruńskie-Osieki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Różankowo, Turzno, Tylice, Wytrębowice, Zakrzewko, Zęgwirt. </w:t>
      </w:r>
    </w:p>
    <w:p w14:paraId="65D75B4E" w14:textId="77777777" w:rsidR="003D58B5" w:rsidRPr="001E53EE" w:rsidRDefault="003D58B5" w:rsidP="003D58B5">
      <w:pPr>
        <w:pStyle w:val="Bezodstpw"/>
        <w:numPr>
          <w:ilvl w:val="0"/>
          <w:numId w:val="4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 xml:space="preserve">Sieć osadniczą gminy tworzą 23 miejscowości: (Gostkowo, Lipniczki, Kamionki Duże, Kamionki Małe, Lulkowo, Piwnice, Łysomice, Ostaszewo, Papowo Toruńskie, Koniczynka, Papowo </w:t>
      </w:r>
      <w:proofErr w:type="spellStart"/>
      <w:r w:rsidRPr="001E53EE">
        <w:rPr>
          <w:rFonts w:ascii="Arial Narrow" w:hAnsi="Arial Narrow"/>
          <w:sz w:val="22"/>
          <w:szCs w:val="22"/>
        </w:rPr>
        <w:t>Toruńskie-Osieki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Różankowo, Świerczynki, Świerczyny, Olek, </w:t>
      </w:r>
      <w:proofErr w:type="spellStart"/>
      <w:r w:rsidRPr="001E53EE">
        <w:rPr>
          <w:rFonts w:ascii="Arial Narrow" w:hAnsi="Arial Narrow"/>
          <w:sz w:val="22"/>
          <w:szCs w:val="22"/>
        </w:rPr>
        <w:t>Chorab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Turzno, Tylice, Wytrębowice, </w:t>
      </w:r>
      <w:proofErr w:type="spellStart"/>
      <w:r w:rsidRPr="001E53EE">
        <w:rPr>
          <w:rFonts w:ascii="Arial Narrow" w:hAnsi="Arial Narrow"/>
          <w:sz w:val="22"/>
          <w:szCs w:val="22"/>
        </w:rPr>
        <w:t>Kowróz</w:t>
      </w:r>
      <w:proofErr w:type="spellEnd"/>
      <w:r w:rsidRPr="001E53EE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E53EE">
        <w:rPr>
          <w:rFonts w:ascii="Arial Narrow" w:hAnsi="Arial Narrow"/>
          <w:sz w:val="22"/>
          <w:szCs w:val="22"/>
        </w:rPr>
        <w:t>Kowrózek</w:t>
      </w:r>
      <w:proofErr w:type="spellEnd"/>
      <w:r w:rsidRPr="001E53EE">
        <w:rPr>
          <w:rFonts w:ascii="Arial Narrow" w:hAnsi="Arial Narrow"/>
          <w:sz w:val="22"/>
          <w:szCs w:val="22"/>
        </w:rPr>
        <w:t>, Zakrzewko, Zęgwirt.</w:t>
      </w:r>
    </w:p>
    <w:p w14:paraId="11D6AFE2" w14:textId="77777777" w:rsidR="003D58B5" w:rsidRPr="001E53EE" w:rsidRDefault="003D58B5" w:rsidP="003D58B5">
      <w:pPr>
        <w:pStyle w:val="Bezodstpw"/>
        <w:numPr>
          <w:ilvl w:val="0"/>
          <w:numId w:val="4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 xml:space="preserve">Na terenie gminy Łysomice znajduje się około 2.800 gospodarstw domowych (zabudowa jednorodzinna). </w:t>
      </w:r>
    </w:p>
    <w:p w14:paraId="74261DD5" w14:textId="77777777" w:rsidR="003D58B5" w:rsidRPr="001E53EE" w:rsidRDefault="003D58B5" w:rsidP="003D58B5">
      <w:pPr>
        <w:pStyle w:val="Bezodstpw"/>
        <w:numPr>
          <w:ilvl w:val="0"/>
          <w:numId w:val="4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Zabudowa wielorodzinna:</w:t>
      </w:r>
    </w:p>
    <w:p w14:paraId="75535F13" w14:textId="77777777" w:rsidR="003D58B5" w:rsidRPr="001E53EE" w:rsidRDefault="003D58B5" w:rsidP="003D58B5">
      <w:pPr>
        <w:pStyle w:val="Bezodstpw"/>
        <w:numPr>
          <w:ilvl w:val="0"/>
          <w:numId w:val="4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miejscowościach Ostaszewo (nr 16-24) i Łysomice (ul. Sadowa 9 i 30) znajdują się bloki mieszkalne administrowane przez Spółdzielnię Mieszkaniową ZGODA w Ostaszewie – łącznie 112 lokali mieszkalnych;</w:t>
      </w:r>
    </w:p>
    <w:p w14:paraId="1A734EEB" w14:textId="77777777" w:rsidR="003D58B5" w:rsidRPr="001E53EE" w:rsidRDefault="003D58B5" w:rsidP="003D58B5">
      <w:pPr>
        <w:pStyle w:val="Bezodstpw"/>
        <w:numPr>
          <w:ilvl w:val="0"/>
          <w:numId w:val="4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miejscowości – Gostkowo 84-86 znajdują się dwa budynki wielorodzinne – Wspólnota Gostkowo ( 13 lokali mieszkalnych)</w:t>
      </w:r>
    </w:p>
    <w:p w14:paraId="54A76051" w14:textId="77777777" w:rsidR="003D58B5" w:rsidRPr="001E53EE" w:rsidRDefault="003D58B5" w:rsidP="003D58B5">
      <w:pPr>
        <w:pStyle w:val="Bezodstpw"/>
        <w:numPr>
          <w:ilvl w:val="0"/>
          <w:numId w:val="4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m. Lulkowo 4 – budynek wielorodzinny (7 lokali mieszkalnych)</w:t>
      </w:r>
    </w:p>
    <w:p w14:paraId="3426E030" w14:textId="77777777" w:rsidR="003D58B5" w:rsidRPr="001E53EE" w:rsidRDefault="003D58B5" w:rsidP="003D58B5">
      <w:pPr>
        <w:pStyle w:val="Bezodstpw"/>
        <w:numPr>
          <w:ilvl w:val="0"/>
          <w:numId w:val="4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 xml:space="preserve">przy ul. Sadowej 12 w Łysomicach – wspólnota mieszkaniowa (6 lokali mieszkalnych) </w:t>
      </w:r>
    </w:p>
    <w:p w14:paraId="52736655" w14:textId="77777777" w:rsidR="003D58B5" w:rsidRPr="001E53EE" w:rsidRDefault="003D58B5" w:rsidP="003D58B5">
      <w:pPr>
        <w:pStyle w:val="Bezodstpw"/>
        <w:numPr>
          <w:ilvl w:val="0"/>
          <w:numId w:val="4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E53EE">
        <w:rPr>
          <w:rFonts w:ascii="Arial Narrow" w:hAnsi="Arial Narrow"/>
          <w:sz w:val="22"/>
          <w:szCs w:val="22"/>
        </w:rPr>
        <w:t>W okresie od maja do września każdego roku (a w pozostałych miesiącach jeśli występują odpady), Wykonawca zobowiązany jest do odbioru odpadów komunalnych z „Ośrodka Wypoczynkowego” w Kamionkach Małych (ok. 250 domków letniskowych) na zasadach regulaminowych.</w:t>
      </w:r>
    </w:p>
    <w:p w14:paraId="30299D00" w14:textId="77777777" w:rsidR="003D58B5" w:rsidRPr="00156D5A" w:rsidRDefault="003D58B5" w:rsidP="003D58B5">
      <w:pPr>
        <w:pStyle w:val="Bezodstpw"/>
        <w:rPr>
          <w:rFonts w:ascii="Arial Narrow" w:hAnsi="Arial Narrow"/>
          <w:sz w:val="22"/>
          <w:szCs w:val="22"/>
        </w:rPr>
      </w:pPr>
    </w:p>
    <w:p w14:paraId="4778E5D6" w14:textId="77777777" w:rsidR="003D58B5" w:rsidRPr="00156D5A" w:rsidRDefault="003D58B5" w:rsidP="003D58B5">
      <w:pPr>
        <w:pStyle w:val="Bezodstpw"/>
        <w:shd w:val="clear" w:color="auto" w:fill="000000" w:themeFill="text1"/>
        <w:jc w:val="center"/>
        <w:rPr>
          <w:rFonts w:ascii="Arial Narrow" w:hAnsi="Arial Narrow"/>
          <w:b/>
          <w:bCs/>
          <w:sz w:val="22"/>
          <w:szCs w:val="22"/>
        </w:rPr>
      </w:pPr>
      <w:r w:rsidRPr="00156D5A">
        <w:rPr>
          <w:rFonts w:ascii="Arial Narrow" w:hAnsi="Arial Narrow"/>
          <w:b/>
          <w:bCs/>
          <w:sz w:val="22"/>
          <w:szCs w:val="22"/>
        </w:rPr>
        <w:t>Ilości odpadów komunalnych odebranych z nieruchomości zamieszkałych w 2020 r. z terenu Gminy Łysomice (na podstawie sprawozdania rocznego z realizacji zadań z zakresu gospodarowania odpadami komunalnymi):</w:t>
      </w:r>
    </w:p>
    <w:p w14:paraId="04161E9C" w14:textId="77777777" w:rsidR="003D58B5" w:rsidRPr="009A5E49" w:rsidRDefault="003D58B5" w:rsidP="003D58B5">
      <w:pPr>
        <w:pStyle w:val="Bezodstpw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124"/>
        <w:gridCol w:w="4388"/>
        <w:gridCol w:w="2232"/>
      </w:tblGrid>
      <w:tr w:rsidR="003D58B5" w:rsidRPr="00BB3122" w14:paraId="47E0E56B" w14:textId="77777777" w:rsidTr="00A653CD">
        <w:trPr>
          <w:jc w:val="center"/>
        </w:trPr>
        <w:tc>
          <w:tcPr>
            <w:tcW w:w="713" w:type="dxa"/>
            <w:shd w:val="clear" w:color="auto" w:fill="A8D08D" w:themeFill="accent6" w:themeFillTint="99"/>
          </w:tcPr>
          <w:p w14:paraId="5FA0EE4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Lp.</w:t>
            </w:r>
          </w:p>
        </w:tc>
        <w:tc>
          <w:tcPr>
            <w:tcW w:w="2124" w:type="dxa"/>
            <w:shd w:val="clear" w:color="auto" w:fill="A8D08D" w:themeFill="accent6" w:themeFillTint="99"/>
          </w:tcPr>
          <w:p w14:paraId="3BE329E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Kod odebranych odpadów komunalnych</w:t>
            </w:r>
          </w:p>
        </w:tc>
        <w:tc>
          <w:tcPr>
            <w:tcW w:w="4388" w:type="dxa"/>
            <w:shd w:val="clear" w:color="auto" w:fill="A8D08D" w:themeFill="accent6" w:themeFillTint="99"/>
          </w:tcPr>
          <w:p w14:paraId="14CBA7FD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Rodzaj odebranych odpadów komunalnych</w:t>
            </w:r>
          </w:p>
        </w:tc>
        <w:tc>
          <w:tcPr>
            <w:tcW w:w="2232" w:type="dxa"/>
            <w:shd w:val="clear" w:color="auto" w:fill="A8D08D" w:themeFill="accent6" w:themeFillTint="99"/>
          </w:tcPr>
          <w:p w14:paraId="63F84E4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Masa odebranych odpadów komunalnych (Mg)</w:t>
            </w:r>
          </w:p>
        </w:tc>
      </w:tr>
      <w:tr w:rsidR="003D58B5" w:rsidRPr="00BB3122" w14:paraId="24B8D61E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19CE26F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14B9BD8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20 03 01</w:t>
            </w:r>
          </w:p>
        </w:tc>
        <w:tc>
          <w:tcPr>
            <w:tcW w:w="4388" w:type="dxa"/>
            <w:shd w:val="clear" w:color="auto" w:fill="auto"/>
          </w:tcPr>
          <w:p w14:paraId="34A9B2A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Niesegregowane (zmieszane) odpady komunalne</w:t>
            </w:r>
          </w:p>
        </w:tc>
        <w:tc>
          <w:tcPr>
            <w:tcW w:w="2232" w:type="dxa"/>
            <w:shd w:val="clear" w:color="auto" w:fill="auto"/>
          </w:tcPr>
          <w:p w14:paraId="6D38524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1853,510</w:t>
            </w:r>
          </w:p>
        </w:tc>
      </w:tr>
      <w:tr w:rsidR="003D58B5" w:rsidRPr="00BB3122" w14:paraId="4A6F2AAB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61FB077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14:paraId="7659BCB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15 01 06</w:t>
            </w:r>
          </w:p>
        </w:tc>
        <w:tc>
          <w:tcPr>
            <w:tcW w:w="4388" w:type="dxa"/>
            <w:shd w:val="clear" w:color="auto" w:fill="auto"/>
          </w:tcPr>
          <w:p w14:paraId="6BA98E92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Zmieszane odpady opakowaniowe</w:t>
            </w:r>
          </w:p>
        </w:tc>
        <w:tc>
          <w:tcPr>
            <w:tcW w:w="2232" w:type="dxa"/>
            <w:shd w:val="clear" w:color="auto" w:fill="auto"/>
          </w:tcPr>
          <w:p w14:paraId="62CF6C0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189,380</w:t>
            </w:r>
          </w:p>
        </w:tc>
      </w:tr>
      <w:tr w:rsidR="003D58B5" w:rsidRPr="00BB3122" w14:paraId="686BB909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25C4C6D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14:paraId="090C6B4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15 01 07</w:t>
            </w:r>
          </w:p>
        </w:tc>
        <w:tc>
          <w:tcPr>
            <w:tcW w:w="4388" w:type="dxa"/>
            <w:shd w:val="clear" w:color="auto" w:fill="auto"/>
          </w:tcPr>
          <w:p w14:paraId="3C7CB92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17D884C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185,860</w:t>
            </w:r>
          </w:p>
        </w:tc>
      </w:tr>
      <w:tr w:rsidR="003D58B5" w:rsidRPr="00BB3122" w14:paraId="1058FCBB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07A6852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14:paraId="1A5019A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20 02 01</w:t>
            </w:r>
          </w:p>
        </w:tc>
        <w:tc>
          <w:tcPr>
            <w:tcW w:w="4388" w:type="dxa"/>
            <w:shd w:val="clear" w:color="auto" w:fill="auto"/>
          </w:tcPr>
          <w:p w14:paraId="0DF5747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1C80B2D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489,900</w:t>
            </w:r>
          </w:p>
        </w:tc>
      </w:tr>
      <w:tr w:rsidR="003D58B5" w:rsidRPr="00BB3122" w14:paraId="5B85B2CE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40E44EA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14:paraId="11A92EE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20 01 08</w:t>
            </w:r>
          </w:p>
        </w:tc>
        <w:tc>
          <w:tcPr>
            <w:tcW w:w="4388" w:type="dxa"/>
            <w:shd w:val="clear" w:color="auto" w:fill="auto"/>
          </w:tcPr>
          <w:p w14:paraId="227971D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Odpady kuchenne ulegające biodegradacji</w:t>
            </w:r>
          </w:p>
        </w:tc>
        <w:tc>
          <w:tcPr>
            <w:tcW w:w="2232" w:type="dxa"/>
            <w:shd w:val="clear" w:color="auto" w:fill="auto"/>
          </w:tcPr>
          <w:p w14:paraId="2812279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308,230</w:t>
            </w:r>
          </w:p>
        </w:tc>
      </w:tr>
      <w:tr w:rsidR="003D58B5" w:rsidRPr="00BB3122" w14:paraId="0CA8CF6D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332978B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14:paraId="5908727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15 01 01</w:t>
            </w:r>
          </w:p>
        </w:tc>
        <w:tc>
          <w:tcPr>
            <w:tcW w:w="4388" w:type="dxa"/>
            <w:shd w:val="clear" w:color="auto" w:fill="auto"/>
          </w:tcPr>
          <w:p w14:paraId="341D5B9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654E6C97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43,840</w:t>
            </w:r>
          </w:p>
        </w:tc>
      </w:tr>
      <w:tr w:rsidR="003D58B5" w:rsidRPr="00BB3122" w14:paraId="2E860EEC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432A31A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14:paraId="44BFE88D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15 01 02</w:t>
            </w:r>
          </w:p>
        </w:tc>
        <w:tc>
          <w:tcPr>
            <w:tcW w:w="4388" w:type="dxa"/>
            <w:shd w:val="clear" w:color="auto" w:fill="auto"/>
          </w:tcPr>
          <w:p w14:paraId="11493FF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Odpady z tworzyw sztucznych</w:t>
            </w:r>
          </w:p>
        </w:tc>
        <w:tc>
          <w:tcPr>
            <w:tcW w:w="2232" w:type="dxa"/>
            <w:shd w:val="clear" w:color="auto" w:fill="auto"/>
          </w:tcPr>
          <w:p w14:paraId="4228B3C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242,370</w:t>
            </w:r>
          </w:p>
        </w:tc>
      </w:tr>
      <w:tr w:rsidR="003D58B5" w:rsidRPr="00BB3122" w14:paraId="37EE13A7" w14:textId="77777777" w:rsidTr="00A653CD">
        <w:trPr>
          <w:trHeight w:val="296"/>
          <w:jc w:val="center"/>
        </w:trPr>
        <w:tc>
          <w:tcPr>
            <w:tcW w:w="7225" w:type="dxa"/>
            <w:gridSpan w:val="3"/>
            <w:shd w:val="clear" w:color="auto" w:fill="auto"/>
          </w:tcPr>
          <w:p w14:paraId="67F73299" w14:textId="77777777" w:rsidR="003D58B5" w:rsidRPr="00BB3122" w:rsidRDefault="003D58B5" w:rsidP="00A653CD">
            <w:pPr>
              <w:pStyle w:val="Bezodstpw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SUMA</w:t>
            </w:r>
          </w:p>
        </w:tc>
        <w:tc>
          <w:tcPr>
            <w:tcW w:w="2232" w:type="dxa"/>
            <w:shd w:val="clear" w:color="auto" w:fill="auto"/>
          </w:tcPr>
          <w:p w14:paraId="115D00A2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3312,800</w:t>
            </w:r>
          </w:p>
        </w:tc>
      </w:tr>
      <w:tr w:rsidR="003D58B5" w:rsidRPr="00BB3122" w14:paraId="7321EBDE" w14:textId="77777777" w:rsidTr="00A653CD">
        <w:trPr>
          <w:trHeight w:val="414"/>
          <w:jc w:val="center"/>
        </w:trPr>
        <w:tc>
          <w:tcPr>
            <w:tcW w:w="9457" w:type="dxa"/>
            <w:gridSpan w:val="4"/>
            <w:shd w:val="clear" w:color="auto" w:fill="A8D08D" w:themeFill="accent6" w:themeFillTint="99"/>
            <w:vAlign w:val="center"/>
          </w:tcPr>
          <w:p w14:paraId="4374CE7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PSZOK</w:t>
            </w:r>
          </w:p>
        </w:tc>
      </w:tr>
      <w:tr w:rsidR="003D58B5" w:rsidRPr="00BB3122" w14:paraId="0E46FCC1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7762A3C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8</w:t>
            </w:r>
          </w:p>
        </w:tc>
        <w:tc>
          <w:tcPr>
            <w:tcW w:w="2124" w:type="dxa"/>
            <w:shd w:val="clear" w:color="auto" w:fill="auto"/>
          </w:tcPr>
          <w:p w14:paraId="1E31D42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17 09 04</w:t>
            </w:r>
          </w:p>
        </w:tc>
        <w:tc>
          <w:tcPr>
            <w:tcW w:w="4388" w:type="dxa"/>
            <w:shd w:val="clear" w:color="auto" w:fill="auto"/>
          </w:tcPr>
          <w:p w14:paraId="78A47AF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Zmieszane odpady z budowy, remontów                          i demontażu inne niż wymienione w 17 09 01, 17 09 02, 17 09 03</w:t>
            </w:r>
          </w:p>
        </w:tc>
        <w:tc>
          <w:tcPr>
            <w:tcW w:w="2232" w:type="dxa"/>
            <w:shd w:val="clear" w:color="auto" w:fill="auto"/>
          </w:tcPr>
          <w:p w14:paraId="590E224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150,760</w:t>
            </w:r>
          </w:p>
        </w:tc>
      </w:tr>
      <w:tr w:rsidR="003D58B5" w:rsidRPr="00BB3122" w14:paraId="6B29F7FA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545B399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14:paraId="4ABD995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20 03 07</w:t>
            </w:r>
          </w:p>
        </w:tc>
        <w:tc>
          <w:tcPr>
            <w:tcW w:w="4388" w:type="dxa"/>
            <w:shd w:val="clear" w:color="auto" w:fill="auto"/>
          </w:tcPr>
          <w:p w14:paraId="66B09AF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Odpady wielkogabarytowe</w:t>
            </w:r>
          </w:p>
        </w:tc>
        <w:tc>
          <w:tcPr>
            <w:tcW w:w="2232" w:type="dxa"/>
            <w:shd w:val="clear" w:color="auto" w:fill="auto"/>
          </w:tcPr>
          <w:p w14:paraId="2036A37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72,190</w:t>
            </w:r>
          </w:p>
        </w:tc>
      </w:tr>
      <w:tr w:rsidR="003D58B5" w:rsidRPr="00BB3122" w14:paraId="651BF282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441B134D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10</w:t>
            </w:r>
          </w:p>
        </w:tc>
        <w:tc>
          <w:tcPr>
            <w:tcW w:w="2124" w:type="dxa"/>
            <w:shd w:val="clear" w:color="auto" w:fill="auto"/>
          </w:tcPr>
          <w:p w14:paraId="5DC056F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16 01 03</w:t>
            </w:r>
          </w:p>
        </w:tc>
        <w:tc>
          <w:tcPr>
            <w:tcW w:w="4388" w:type="dxa"/>
            <w:shd w:val="clear" w:color="auto" w:fill="auto"/>
          </w:tcPr>
          <w:p w14:paraId="36D48A4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Zużyte opony</w:t>
            </w:r>
          </w:p>
        </w:tc>
        <w:tc>
          <w:tcPr>
            <w:tcW w:w="2232" w:type="dxa"/>
            <w:shd w:val="clear" w:color="auto" w:fill="auto"/>
          </w:tcPr>
          <w:p w14:paraId="12C9DC7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16,600</w:t>
            </w:r>
          </w:p>
        </w:tc>
      </w:tr>
      <w:tr w:rsidR="003D58B5" w:rsidRPr="00BB3122" w14:paraId="4032BC7C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7C335C4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11</w:t>
            </w:r>
          </w:p>
        </w:tc>
        <w:tc>
          <w:tcPr>
            <w:tcW w:w="2124" w:type="dxa"/>
            <w:shd w:val="clear" w:color="auto" w:fill="auto"/>
          </w:tcPr>
          <w:p w14:paraId="59684E6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20 02 01</w:t>
            </w:r>
          </w:p>
        </w:tc>
        <w:tc>
          <w:tcPr>
            <w:tcW w:w="4388" w:type="dxa"/>
            <w:shd w:val="clear" w:color="auto" w:fill="auto"/>
          </w:tcPr>
          <w:p w14:paraId="1194EF9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Odpady ulegające biodegradacji</w:t>
            </w:r>
          </w:p>
        </w:tc>
        <w:tc>
          <w:tcPr>
            <w:tcW w:w="2232" w:type="dxa"/>
            <w:shd w:val="clear" w:color="auto" w:fill="auto"/>
          </w:tcPr>
          <w:p w14:paraId="19B7EE0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44,260</w:t>
            </w:r>
          </w:p>
        </w:tc>
      </w:tr>
      <w:tr w:rsidR="003D58B5" w:rsidRPr="00BB3122" w14:paraId="1B31236E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7575C14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12</w:t>
            </w:r>
          </w:p>
        </w:tc>
        <w:tc>
          <w:tcPr>
            <w:tcW w:w="2124" w:type="dxa"/>
            <w:shd w:val="clear" w:color="auto" w:fill="auto"/>
          </w:tcPr>
          <w:p w14:paraId="4183BD2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15 01 01</w:t>
            </w:r>
          </w:p>
        </w:tc>
        <w:tc>
          <w:tcPr>
            <w:tcW w:w="4388" w:type="dxa"/>
            <w:shd w:val="clear" w:color="auto" w:fill="auto"/>
          </w:tcPr>
          <w:p w14:paraId="75FC08E2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Opakowania z papieru i tektury</w:t>
            </w:r>
          </w:p>
        </w:tc>
        <w:tc>
          <w:tcPr>
            <w:tcW w:w="2232" w:type="dxa"/>
            <w:shd w:val="clear" w:color="auto" w:fill="auto"/>
          </w:tcPr>
          <w:p w14:paraId="60EDBB2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6,210</w:t>
            </w:r>
          </w:p>
        </w:tc>
      </w:tr>
      <w:tr w:rsidR="003D58B5" w:rsidRPr="00BB3122" w14:paraId="706974A9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4728F42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13</w:t>
            </w:r>
          </w:p>
        </w:tc>
        <w:tc>
          <w:tcPr>
            <w:tcW w:w="2124" w:type="dxa"/>
            <w:shd w:val="clear" w:color="auto" w:fill="auto"/>
          </w:tcPr>
          <w:p w14:paraId="092B30B2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20 01 01</w:t>
            </w:r>
          </w:p>
        </w:tc>
        <w:tc>
          <w:tcPr>
            <w:tcW w:w="4388" w:type="dxa"/>
            <w:shd w:val="clear" w:color="auto" w:fill="auto"/>
          </w:tcPr>
          <w:p w14:paraId="58F7DCCD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Odzież i tekstylia</w:t>
            </w:r>
          </w:p>
        </w:tc>
        <w:tc>
          <w:tcPr>
            <w:tcW w:w="2232" w:type="dxa"/>
            <w:shd w:val="clear" w:color="auto" w:fill="auto"/>
          </w:tcPr>
          <w:p w14:paraId="37DE90E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5,150</w:t>
            </w:r>
          </w:p>
        </w:tc>
      </w:tr>
      <w:tr w:rsidR="003D58B5" w:rsidRPr="00BB3122" w14:paraId="0624D492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18AD5E9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14</w:t>
            </w:r>
          </w:p>
        </w:tc>
        <w:tc>
          <w:tcPr>
            <w:tcW w:w="2124" w:type="dxa"/>
            <w:shd w:val="clear" w:color="auto" w:fill="auto"/>
          </w:tcPr>
          <w:p w14:paraId="4E11E58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15 01 07</w:t>
            </w:r>
          </w:p>
        </w:tc>
        <w:tc>
          <w:tcPr>
            <w:tcW w:w="4388" w:type="dxa"/>
            <w:shd w:val="clear" w:color="auto" w:fill="auto"/>
          </w:tcPr>
          <w:p w14:paraId="1F9F216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Opakowania ze szkła</w:t>
            </w:r>
          </w:p>
        </w:tc>
        <w:tc>
          <w:tcPr>
            <w:tcW w:w="2232" w:type="dxa"/>
            <w:shd w:val="clear" w:color="auto" w:fill="auto"/>
          </w:tcPr>
          <w:p w14:paraId="36D0DFC2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5,690</w:t>
            </w:r>
          </w:p>
        </w:tc>
      </w:tr>
      <w:tr w:rsidR="003D58B5" w:rsidRPr="00BB3122" w14:paraId="70BFB164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4DFB964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</w:t>
            </w:r>
          </w:p>
        </w:tc>
        <w:tc>
          <w:tcPr>
            <w:tcW w:w="2124" w:type="dxa"/>
            <w:shd w:val="clear" w:color="auto" w:fill="auto"/>
          </w:tcPr>
          <w:p w14:paraId="47C09581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15 01 02</w:t>
            </w:r>
          </w:p>
        </w:tc>
        <w:tc>
          <w:tcPr>
            <w:tcW w:w="4388" w:type="dxa"/>
            <w:shd w:val="clear" w:color="auto" w:fill="auto"/>
          </w:tcPr>
          <w:p w14:paraId="423457C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Odpady z tworzyw sztucznych</w:t>
            </w:r>
          </w:p>
        </w:tc>
        <w:tc>
          <w:tcPr>
            <w:tcW w:w="2232" w:type="dxa"/>
            <w:shd w:val="clear" w:color="auto" w:fill="auto"/>
          </w:tcPr>
          <w:p w14:paraId="6D18F01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0,660</w:t>
            </w:r>
          </w:p>
        </w:tc>
      </w:tr>
      <w:tr w:rsidR="003D58B5" w:rsidRPr="00BB3122" w14:paraId="2B33CFDD" w14:textId="77777777" w:rsidTr="00A653CD">
        <w:trPr>
          <w:trHeight w:val="567"/>
          <w:jc w:val="center"/>
        </w:trPr>
        <w:tc>
          <w:tcPr>
            <w:tcW w:w="713" w:type="dxa"/>
            <w:shd w:val="clear" w:color="auto" w:fill="auto"/>
          </w:tcPr>
          <w:p w14:paraId="0505401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</w:p>
          <w:p w14:paraId="3578887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16</w:t>
            </w:r>
          </w:p>
        </w:tc>
        <w:tc>
          <w:tcPr>
            <w:tcW w:w="2124" w:type="dxa"/>
            <w:shd w:val="clear" w:color="auto" w:fill="auto"/>
          </w:tcPr>
          <w:p w14:paraId="6C17724D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20 01 35</w:t>
            </w:r>
          </w:p>
          <w:p w14:paraId="5A88DB9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20 01 36</w:t>
            </w:r>
          </w:p>
        </w:tc>
        <w:tc>
          <w:tcPr>
            <w:tcW w:w="4388" w:type="dxa"/>
            <w:shd w:val="clear" w:color="auto" w:fill="auto"/>
          </w:tcPr>
          <w:p w14:paraId="4F5D5E8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Zużyte urządzenia elektryczne i elektroniczne</w:t>
            </w:r>
          </w:p>
        </w:tc>
        <w:tc>
          <w:tcPr>
            <w:tcW w:w="2232" w:type="dxa"/>
            <w:shd w:val="clear" w:color="auto" w:fill="auto"/>
          </w:tcPr>
          <w:p w14:paraId="4BFFB0F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11,650</w:t>
            </w:r>
          </w:p>
        </w:tc>
      </w:tr>
      <w:tr w:rsidR="003D58B5" w:rsidRPr="00BB3122" w14:paraId="4526F5DA" w14:textId="77777777" w:rsidTr="00A653CD">
        <w:trPr>
          <w:jc w:val="center"/>
        </w:trPr>
        <w:tc>
          <w:tcPr>
            <w:tcW w:w="713" w:type="dxa"/>
            <w:shd w:val="clear" w:color="auto" w:fill="auto"/>
          </w:tcPr>
          <w:p w14:paraId="7DBA219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lastRenderedPageBreak/>
              <w:t>17</w:t>
            </w:r>
          </w:p>
        </w:tc>
        <w:tc>
          <w:tcPr>
            <w:tcW w:w="2124" w:type="dxa"/>
            <w:shd w:val="clear" w:color="auto" w:fill="auto"/>
          </w:tcPr>
          <w:p w14:paraId="68A82CB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20 01 23</w:t>
            </w:r>
          </w:p>
        </w:tc>
        <w:tc>
          <w:tcPr>
            <w:tcW w:w="4388" w:type="dxa"/>
            <w:shd w:val="clear" w:color="auto" w:fill="auto"/>
          </w:tcPr>
          <w:p w14:paraId="16C880F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Urządzenia zawierające freon</w:t>
            </w:r>
          </w:p>
        </w:tc>
        <w:tc>
          <w:tcPr>
            <w:tcW w:w="2232" w:type="dxa"/>
            <w:shd w:val="clear" w:color="auto" w:fill="auto"/>
          </w:tcPr>
          <w:p w14:paraId="2508295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1,200</w:t>
            </w:r>
          </w:p>
        </w:tc>
      </w:tr>
      <w:tr w:rsidR="003D58B5" w:rsidRPr="00BB3122" w14:paraId="592410B4" w14:textId="77777777" w:rsidTr="00A653CD">
        <w:trPr>
          <w:jc w:val="center"/>
        </w:trPr>
        <w:tc>
          <w:tcPr>
            <w:tcW w:w="7225" w:type="dxa"/>
            <w:gridSpan w:val="3"/>
            <w:shd w:val="clear" w:color="auto" w:fill="auto"/>
          </w:tcPr>
          <w:p w14:paraId="02B280B8" w14:textId="77777777" w:rsidR="003D58B5" w:rsidRPr="00BB3122" w:rsidRDefault="003D58B5" w:rsidP="00A653CD">
            <w:pPr>
              <w:pStyle w:val="Bezodstpw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SUMA</w:t>
            </w:r>
          </w:p>
        </w:tc>
        <w:tc>
          <w:tcPr>
            <w:tcW w:w="2232" w:type="dxa"/>
            <w:shd w:val="clear" w:color="auto" w:fill="auto"/>
          </w:tcPr>
          <w:p w14:paraId="1500C22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</w:rPr>
            </w:pPr>
            <w:r w:rsidRPr="00BB3122">
              <w:rPr>
                <w:rFonts w:ascii="Arial Narrow" w:eastAsia="Calibri" w:hAnsi="Arial Narrow"/>
              </w:rPr>
              <w:t>315,270</w:t>
            </w:r>
          </w:p>
        </w:tc>
      </w:tr>
    </w:tbl>
    <w:p w14:paraId="57A1BA62" w14:textId="77777777" w:rsidR="003D58B5" w:rsidRDefault="003D58B5" w:rsidP="003D58B5">
      <w:pPr>
        <w:pStyle w:val="Bezodstpw"/>
      </w:pPr>
    </w:p>
    <w:p w14:paraId="72781824" w14:textId="77777777" w:rsidR="003D58B5" w:rsidRPr="00156D5A" w:rsidRDefault="003D58B5" w:rsidP="003D58B5">
      <w:pPr>
        <w:pStyle w:val="Bezodstpw"/>
        <w:shd w:val="clear" w:color="auto" w:fill="000000" w:themeFill="text1"/>
        <w:jc w:val="center"/>
        <w:rPr>
          <w:rFonts w:ascii="Arial Narrow" w:hAnsi="Arial Narrow"/>
          <w:b/>
          <w:bCs/>
          <w:sz w:val="22"/>
          <w:szCs w:val="22"/>
        </w:rPr>
      </w:pPr>
      <w:r w:rsidRPr="00156D5A">
        <w:rPr>
          <w:rFonts w:ascii="Arial Narrow" w:hAnsi="Arial Narrow"/>
          <w:b/>
          <w:bCs/>
          <w:sz w:val="22"/>
          <w:szCs w:val="22"/>
        </w:rPr>
        <w:t xml:space="preserve">Ilości odpadów komunalnych odebranych w od stycznia 2021 r. do </w:t>
      </w:r>
      <w:r>
        <w:rPr>
          <w:rFonts w:ascii="Arial Narrow" w:hAnsi="Arial Narrow"/>
          <w:b/>
          <w:bCs/>
          <w:sz w:val="22"/>
          <w:szCs w:val="22"/>
        </w:rPr>
        <w:t>października</w:t>
      </w:r>
      <w:r w:rsidRPr="00156D5A">
        <w:rPr>
          <w:rFonts w:ascii="Arial Narrow" w:hAnsi="Arial Narrow"/>
          <w:b/>
          <w:bCs/>
          <w:sz w:val="22"/>
          <w:szCs w:val="22"/>
        </w:rPr>
        <w:t xml:space="preserve"> 2021 r. (włącznie) z terenu Gminy Łysomice (na podstawie informacji uzyskanych od podmiotu odbierającego odpady komunalne od właścicieli nieruchomości zamieszkałych):</w:t>
      </w:r>
    </w:p>
    <w:p w14:paraId="0443156B" w14:textId="77777777" w:rsidR="003D58B5" w:rsidRPr="009A5E49" w:rsidRDefault="003D58B5" w:rsidP="003D58B5">
      <w:pPr>
        <w:pStyle w:val="Bezodstpw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68"/>
        <w:gridCol w:w="4252"/>
        <w:gridCol w:w="2234"/>
      </w:tblGrid>
      <w:tr w:rsidR="003D58B5" w:rsidRPr="00BB3122" w14:paraId="233F2E3A" w14:textId="77777777" w:rsidTr="00A653CD">
        <w:trPr>
          <w:jc w:val="center"/>
        </w:trPr>
        <w:tc>
          <w:tcPr>
            <w:tcW w:w="993" w:type="dxa"/>
            <w:shd w:val="clear" w:color="auto" w:fill="A8D08D" w:themeFill="accent6" w:themeFillTint="99"/>
          </w:tcPr>
          <w:p w14:paraId="1C99528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Lp.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410103A1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Kod odebranych odpadów komunalnych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14:paraId="5EF4FC7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Rodzaj odebranych odpadów komunalnych</w:t>
            </w:r>
          </w:p>
        </w:tc>
        <w:tc>
          <w:tcPr>
            <w:tcW w:w="2234" w:type="dxa"/>
            <w:shd w:val="clear" w:color="auto" w:fill="A8D08D" w:themeFill="accent6" w:themeFillTint="99"/>
          </w:tcPr>
          <w:p w14:paraId="7787792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Masa odebranych odpadów komunalnych (Mg)</w:t>
            </w:r>
          </w:p>
        </w:tc>
      </w:tr>
      <w:tr w:rsidR="003D58B5" w:rsidRPr="00BB3122" w14:paraId="65FE940A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49DD19F2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2393F91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20 03 01</w:t>
            </w:r>
          </w:p>
        </w:tc>
        <w:tc>
          <w:tcPr>
            <w:tcW w:w="4252" w:type="dxa"/>
            <w:shd w:val="clear" w:color="auto" w:fill="auto"/>
          </w:tcPr>
          <w:p w14:paraId="294871A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Niesegregowane (zmieszane) odpady komunalne</w:t>
            </w:r>
          </w:p>
        </w:tc>
        <w:tc>
          <w:tcPr>
            <w:tcW w:w="2234" w:type="dxa"/>
            <w:shd w:val="clear" w:color="auto" w:fill="auto"/>
          </w:tcPr>
          <w:p w14:paraId="5B3D9EB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1587,116</w:t>
            </w:r>
          </w:p>
        </w:tc>
      </w:tr>
      <w:tr w:rsidR="003D58B5" w:rsidRPr="00BB3122" w14:paraId="0F437120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7282415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A125EA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15 01 02</w:t>
            </w:r>
          </w:p>
        </w:tc>
        <w:tc>
          <w:tcPr>
            <w:tcW w:w="4252" w:type="dxa"/>
            <w:shd w:val="clear" w:color="auto" w:fill="auto"/>
          </w:tcPr>
          <w:p w14:paraId="7DC7279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Odpady z tworzyw sztucznych</w:t>
            </w:r>
          </w:p>
        </w:tc>
        <w:tc>
          <w:tcPr>
            <w:tcW w:w="2234" w:type="dxa"/>
            <w:shd w:val="clear" w:color="auto" w:fill="auto"/>
          </w:tcPr>
          <w:p w14:paraId="5C4647F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285,98</w:t>
            </w:r>
          </w:p>
        </w:tc>
      </w:tr>
      <w:tr w:rsidR="003D58B5" w:rsidRPr="00BB3122" w14:paraId="0C6CD568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29579A6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0CB9A6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15 01 07</w:t>
            </w:r>
          </w:p>
        </w:tc>
        <w:tc>
          <w:tcPr>
            <w:tcW w:w="4252" w:type="dxa"/>
            <w:shd w:val="clear" w:color="auto" w:fill="auto"/>
          </w:tcPr>
          <w:p w14:paraId="3DEFC06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Opakowania ze szkła</w:t>
            </w:r>
          </w:p>
        </w:tc>
        <w:tc>
          <w:tcPr>
            <w:tcW w:w="2234" w:type="dxa"/>
            <w:shd w:val="clear" w:color="auto" w:fill="auto"/>
          </w:tcPr>
          <w:p w14:paraId="31B51ED6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148,7</w:t>
            </w:r>
          </w:p>
        </w:tc>
      </w:tr>
      <w:tr w:rsidR="003D58B5" w:rsidRPr="00BB3122" w14:paraId="7CA8BC52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4643AC3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D32344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20 02 01</w:t>
            </w:r>
          </w:p>
        </w:tc>
        <w:tc>
          <w:tcPr>
            <w:tcW w:w="4252" w:type="dxa"/>
            <w:shd w:val="clear" w:color="auto" w:fill="auto"/>
          </w:tcPr>
          <w:p w14:paraId="7A0CB5D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Odpady ulegające biodegradacji</w:t>
            </w:r>
          </w:p>
        </w:tc>
        <w:tc>
          <w:tcPr>
            <w:tcW w:w="2234" w:type="dxa"/>
            <w:shd w:val="clear" w:color="auto" w:fill="auto"/>
          </w:tcPr>
          <w:p w14:paraId="54A9442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835,18</w:t>
            </w:r>
          </w:p>
        </w:tc>
      </w:tr>
      <w:tr w:rsidR="003D58B5" w:rsidRPr="00BB3122" w14:paraId="1E65B936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704D976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BB6A0A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15 01 01</w:t>
            </w:r>
          </w:p>
        </w:tc>
        <w:tc>
          <w:tcPr>
            <w:tcW w:w="4252" w:type="dxa"/>
            <w:shd w:val="clear" w:color="auto" w:fill="auto"/>
          </w:tcPr>
          <w:p w14:paraId="583D730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Opakowania z papieru i tektury</w:t>
            </w:r>
          </w:p>
        </w:tc>
        <w:tc>
          <w:tcPr>
            <w:tcW w:w="2234" w:type="dxa"/>
            <w:shd w:val="clear" w:color="auto" w:fill="auto"/>
          </w:tcPr>
          <w:p w14:paraId="4873412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124,48</w:t>
            </w:r>
          </w:p>
          <w:p w14:paraId="0896DB3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D58B5" w:rsidRPr="00BB3122" w14:paraId="1531D43C" w14:textId="77777777" w:rsidTr="00A653CD">
        <w:trPr>
          <w:jc w:val="center"/>
        </w:trPr>
        <w:tc>
          <w:tcPr>
            <w:tcW w:w="7513" w:type="dxa"/>
            <w:gridSpan w:val="3"/>
            <w:shd w:val="clear" w:color="auto" w:fill="auto"/>
          </w:tcPr>
          <w:p w14:paraId="3F7EFE5F" w14:textId="77777777" w:rsidR="003D58B5" w:rsidRPr="00BB3122" w:rsidRDefault="003D58B5" w:rsidP="00A653CD">
            <w:pPr>
              <w:pStyle w:val="Bezodstpw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Razem</w:t>
            </w:r>
          </w:p>
        </w:tc>
        <w:tc>
          <w:tcPr>
            <w:tcW w:w="2234" w:type="dxa"/>
            <w:shd w:val="clear" w:color="auto" w:fill="auto"/>
          </w:tcPr>
          <w:p w14:paraId="05F14D5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2981,456</w:t>
            </w:r>
          </w:p>
        </w:tc>
      </w:tr>
      <w:tr w:rsidR="003D58B5" w:rsidRPr="00BB3122" w14:paraId="4699B0CE" w14:textId="77777777" w:rsidTr="00A653CD">
        <w:trPr>
          <w:trHeight w:val="409"/>
          <w:jc w:val="center"/>
        </w:trPr>
        <w:tc>
          <w:tcPr>
            <w:tcW w:w="9747" w:type="dxa"/>
            <w:gridSpan w:val="4"/>
            <w:shd w:val="clear" w:color="auto" w:fill="A8D08D" w:themeFill="accent6" w:themeFillTint="99"/>
            <w:vAlign w:val="center"/>
          </w:tcPr>
          <w:p w14:paraId="33A7C76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b/>
                <w:bCs/>
              </w:rPr>
            </w:pPr>
            <w:r w:rsidRPr="00BB3122">
              <w:rPr>
                <w:rFonts w:ascii="Arial Narrow" w:eastAsia="Calibri" w:hAnsi="Arial Narrow"/>
                <w:b/>
                <w:bCs/>
              </w:rPr>
              <w:t>PSZOK</w:t>
            </w:r>
          </w:p>
        </w:tc>
      </w:tr>
      <w:tr w:rsidR="003D58B5" w:rsidRPr="00BB3122" w14:paraId="49784176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1120A861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2CE8470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17 09 04</w:t>
            </w:r>
          </w:p>
        </w:tc>
        <w:tc>
          <w:tcPr>
            <w:tcW w:w="4252" w:type="dxa"/>
            <w:shd w:val="clear" w:color="auto" w:fill="auto"/>
          </w:tcPr>
          <w:p w14:paraId="65FA0E2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Zmieszane odpady z budowy, remontów                          i demontażu inne niż wymienione w 17 09 01, 17 09 02, 17 09 03</w:t>
            </w:r>
          </w:p>
        </w:tc>
        <w:tc>
          <w:tcPr>
            <w:tcW w:w="2234" w:type="dxa"/>
            <w:shd w:val="clear" w:color="auto" w:fill="auto"/>
          </w:tcPr>
          <w:p w14:paraId="44FD6E2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130,46</w:t>
            </w:r>
          </w:p>
        </w:tc>
      </w:tr>
      <w:tr w:rsidR="003D58B5" w:rsidRPr="00BB3122" w14:paraId="25F73740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25741D8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29E108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20 03 07</w:t>
            </w:r>
          </w:p>
        </w:tc>
        <w:tc>
          <w:tcPr>
            <w:tcW w:w="4252" w:type="dxa"/>
            <w:shd w:val="clear" w:color="auto" w:fill="auto"/>
          </w:tcPr>
          <w:p w14:paraId="34ECB2E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Odpady wielkogabarytowe</w:t>
            </w:r>
          </w:p>
        </w:tc>
        <w:tc>
          <w:tcPr>
            <w:tcW w:w="2234" w:type="dxa"/>
            <w:shd w:val="clear" w:color="auto" w:fill="auto"/>
          </w:tcPr>
          <w:p w14:paraId="77983A0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71,36</w:t>
            </w:r>
          </w:p>
        </w:tc>
      </w:tr>
      <w:tr w:rsidR="003D58B5" w:rsidRPr="00BB3122" w14:paraId="6A6AD4F9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180F4CE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E06B5D4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16 01 03</w:t>
            </w:r>
          </w:p>
        </w:tc>
        <w:tc>
          <w:tcPr>
            <w:tcW w:w="4252" w:type="dxa"/>
            <w:shd w:val="clear" w:color="auto" w:fill="auto"/>
          </w:tcPr>
          <w:p w14:paraId="027A536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Zużyte opony</w:t>
            </w:r>
          </w:p>
        </w:tc>
        <w:tc>
          <w:tcPr>
            <w:tcW w:w="2234" w:type="dxa"/>
            <w:shd w:val="clear" w:color="auto" w:fill="auto"/>
          </w:tcPr>
          <w:p w14:paraId="29DEFBB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16,06</w:t>
            </w:r>
          </w:p>
        </w:tc>
      </w:tr>
      <w:tr w:rsidR="003D58B5" w:rsidRPr="00BB3122" w14:paraId="18C6C46B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1F79483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0AD47E8A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20 02 01</w:t>
            </w:r>
          </w:p>
        </w:tc>
        <w:tc>
          <w:tcPr>
            <w:tcW w:w="4252" w:type="dxa"/>
            <w:shd w:val="clear" w:color="auto" w:fill="auto"/>
          </w:tcPr>
          <w:p w14:paraId="150720B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Odpady ulegające biodegradacji</w:t>
            </w:r>
          </w:p>
        </w:tc>
        <w:tc>
          <w:tcPr>
            <w:tcW w:w="2234" w:type="dxa"/>
            <w:shd w:val="clear" w:color="auto" w:fill="auto"/>
          </w:tcPr>
          <w:p w14:paraId="4D7EE93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31,76</w:t>
            </w:r>
          </w:p>
        </w:tc>
      </w:tr>
      <w:tr w:rsidR="003D58B5" w:rsidRPr="00BB3122" w14:paraId="191D6C48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1C6A0EF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</w:t>
            </w:r>
            <w:r>
              <w:rPr>
                <w:rFonts w:ascii="Arial Narrow" w:eastAsia="Calibri" w:hAnsi="Arial Narrow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BCE031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15 01 01</w:t>
            </w:r>
          </w:p>
        </w:tc>
        <w:tc>
          <w:tcPr>
            <w:tcW w:w="4252" w:type="dxa"/>
            <w:shd w:val="clear" w:color="auto" w:fill="auto"/>
          </w:tcPr>
          <w:p w14:paraId="195A2509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Opakowania z papieru i tektury</w:t>
            </w:r>
          </w:p>
        </w:tc>
        <w:tc>
          <w:tcPr>
            <w:tcW w:w="2234" w:type="dxa"/>
            <w:shd w:val="clear" w:color="auto" w:fill="auto"/>
          </w:tcPr>
          <w:p w14:paraId="324B984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6,10</w:t>
            </w:r>
          </w:p>
        </w:tc>
      </w:tr>
      <w:tr w:rsidR="003D58B5" w:rsidRPr="00BB3122" w14:paraId="264D1673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18CFB823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</w:t>
            </w:r>
            <w:r>
              <w:rPr>
                <w:rFonts w:ascii="Arial Narrow" w:eastAsia="Calibri" w:hAnsi="Arial Narrow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3D7D01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20 01 01</w:t>
            </w:r>
          </w:p>
        </w:tc>
        <w:tc>
          <w:tcPr>
            <w:tcW w:w="4252" w:type="dxa"/>
            <w:shd w:val="clear" w:color="auto" w:fill="auto"/>
          </w:tcPr>
          <w:p w14:paraId="3957A142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Odzież i tekstylia</w:t>
            </w:r>
          </w:p>
        </w:tc>
        <w:tc>
          <w:tcPr>
            <w:tcW w:w="2234" w:type="dxa"/>
            <w:shd w:val="clear" w:color="auto" w:fill="auto"/>
          </w:tcPr>
          <w:p w14:paraId="71D227C8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4,94</w:t>
            </w:r>
          </w:p>
        </w:tc>
      </w:tr>
      <w:tr w:rsidR="003D58B5" w:rsidRPr="00BB3122" w14:paraId="71AFC334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7662F7BD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</w:t>
            </w:r>
            <w:r>
              <w:rPr>
                <w:rFonts w:ascii="Arial Narrow" w:eastAsia="Calibri" w:hAnsi="Arial Narrow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DC7162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15 01 07</w:t>
            </w:r>
          </w:p>
        </w:tc>
        <w:tc>
          <w:tcPr>
            <w:tcW w:w="4252" w:type="dxa"/>
            <w:shd w:val="clear" w:color="auto" w:fill="auto"/>
          </w:tcPr>
          <w:p w14:paraId="69AABAC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Opakowania ze szkła</w:t>
            </w:r>
          </w:p>
        </w:tc>
        <w:tc>
          <w:tcPr>
            <w:tcW w:w="2234" w:type="dxa"/>
            <w:shd w:val="clear" w:color="auto" w:fill="auto"/>
          </w:tcPr>
          <w:p w14:paraId="55CB41FF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4,12</w:t>
            </w:r>
          </w:p>
        </w:tc>
      </w:tr>
      <w:tr w:rsidR="003D58B5" w:rsidRPr="00BB3122" w14:paraId="59477A08" w14:textId="77777777" w:rsidTr="00A653CD">
        <w:trPr>
          <w:jc w:val="center"/>
        </w:trPr>
        <w:tc>
          <w:tcPr>
            <w:tcW w:w="993" w:type="dxa"/>
            <w:shd w:val="clear" w:color="auto" w:fill="auto"/>
          </w:tcPr>
          <w:p w14:paraId="7EE08D7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7A0C7F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1</w:t>
            </w:r>
            <w:r>
              <w:rPr>
                <w:rFonts w:ascii="Arial Narrow" w:eastAsia="Calibri" w:hAnsi="Arial Narrow"/>
                <w:sz w:val="22"/>
                <w:szCs w:val="22"/>
              </w:rPr>
              <w:t>3</w:t>
            </w:r>
          </w:p>
          <w:p w14:paraId="3E23C9DC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03DE2D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20 01 35</w:t>
            </w:r>
          </w:p>
          <w:p w14:paraId="756F5BB5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20 01 36</w:t>
            </w:r>
          </w:p>
          <w:p w14:paraId="4C1E163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20 01 23</w:t>
            </w:r>
          </w:p>
        </w:tc>
        <w:tc>
          <w:tcPr>
            <w:tcW w:w="4252" w:type="dxa"/>
            <w:shd w:val="clear" w:color="auto" w:fill="auto"/>
          </w:tcPr>
          <w:p w14:paraId="3947A96E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0D3BAC31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Zużyte urządzenia elektryczne i elektroniczne</w:t>
            </w:r>
          </w:p>
          <w:p w14:paraId="4549955D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14:paraId="32F3E827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10,278</w:t>
            </w:r>
          </w:p>
          <w:p w14:paraId="521DF210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61DC3E1B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3D58B5" w:rsidRPr="00BB3122" w14:paraId="5BBA2CC6" w14:textId="77777777" w:rsidTr="00A653CD">
        <w:trPr>
          <w:jc w:val="center"/>
        </w:trPr>
        <w:tc>
          <w:tcPr>
            <w:tcW w:w="7513" w:type="dxa"/>
            <w:gridSpan w:val="3"/>
            <w:shd w:val="clear" w:color="auto" w:fill="auto"/>
          </w:tcPr>
          <w:p w14:paraId="26217826" w14:textId="77777777" w:rsidR="003D58B5" w:rsidRPr="00BB3122" w:rsidRDefault="003D58B5" w:rsidP="00A653CD">
            <w:pPr>
              <w:pStyle w:val="Bezodstpw"/>
              <w:rPr>
                <w:rFonts w:ascii="Arial Narrow" w:eastAsia="Calibri" w:hAnsi="Arial Narrow"/>
                <w:sz w:val="22"/>
                <w:szCs w:val="22"/>
              </w:rPr>
            </w:pPr>
            <w:r w:rsidRPr="00BB3122">
              <w:rPr>
                <w:rFonts w:ascii="Arial Narrow" w:eastAsia="Calibri" w:hAnsi="Arial Narrow"/>
                <w:sz w:val="22"/>
                <w:szCs w:val="22"/>
              </w:rPr>
              <w:t>Razem</w:t>
            </w:r>
          </w:p>
        </w:tc>
        <w:tc>
          <w:tcPr>
            <w:tcW w:w="2234" w:type="dxa"/>
            <w:shd w:val="clear" w:color="auto" w:fill="auto"/>
          </w:tcPr>
          <w:p w14:paraId="6D0B0B37" w14:textId="77777777" w:rsidR="003D58B5" w:rsidRPr="00BB3122" w:rsidRDefault="003D58B5" w:rsidP="00A653CD">
            <w:pPr>
              <w:pStyle w:val="Bezodstpw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250,078</w:t>
            </w:r>
          </w:p>
        </w:tc>
      </w:tr>
    </w:tbl>
    <w:p w14:paraId="10548212" w14:textId="77777777" w:rsidR="003D58B5" w:rsidRPr="00A336B4" w:rsidRDefault="003D58B5" w:rsidP="003D58B5">
      <w:pPr>
        <w:pStyle w:val="Bezodstpw"/>
      </w:pPr>
    </w:p>
    <w:p w14:paraId="150EB3B9" w14:textId="77777777" w:rsidR="003D58B5" w:rsidRDefault="003D58B5" w:rsidP="003D58B5"/>
    <w:p w14:paraId="7011891C" w14:textId="77777777" w:rsidR="003D58B5" w:rsidRPr="000D73E6" w:rsidRDefault="003D58B5" w:rsidP="003D58B5">
      <w:pPr>
        <w:rPr>
          <w:rFonts w:eastAsia="TTE17FFBD0t00"/>
          <w:lang w:eastAsia="zh-CN"/>
        </w:rPr>
      </w:pPr>
    </w:p>
    <w:p w14:paraId="47616FE1" w14:textId="77777777" w:rsidR="00343335" w:rsidRPr="003D58B5" w:rsidRDefault="00343335" w:rsidP="003D58B5"/>
    <w:sectPr w:rsidR="00343335" w:rsidRPr="003D58B5" w:rsidSect="007010E9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3C18" w14:textId="77777777" w:rsidR="00E23876" w:rsidRDefault="00E23876" w:rsidP="007010E9">
      <w:pPr>
        <w:spacing w:after="0" w:line="240" w:lineRule="auto"/>
      </w:pPr>
      <w:r>
        <w:separator/>
      </w:r>
    </w:p>
  </w:endnote>
  <w:endnote w:type="continuationSeparator" w:id="0">
    <w:p w14:paraId="3D32A15B" w14:textId="77777777" w:rsidR="00E23876" w:rsidRDefault="00E23876" w:rsidP="0070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AE04" w14:textId="77777777" w:rsidR="00E23876" w:rsidRDefault="00E23876" w:rsidP="007010E9">
      <w:pPr>
        <w:spacing w:after="0" w:line="240" w:lineRule="auto"/>
      </w:pPr>
      <w:r>
        <w:separator/>
      </w:r>
    </w:p>
  </w:footnote>
  <w:footnote w:type="continuationSeparator" w:id="0">
    <w:p w14:paraId="7950635C" w14:textId="77777777" w:rsidR="00E23876" w:rsidRDefault="00E23876" w:rsidP="0070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84E7" w14:textId="77777777" w:rsidR="007010E9" w:rsidRPr="00DB7643" w:rsidRDefault="007010E9" w:rsidP="007010E9">
    <w:pPr>
      <w:pStyle w:val="Bezodstpw"/>
      <w:rPr>
        <w:rFonts w:ascii="Arial Narrow" w:hAnsi="Arial Narrow"/>
        <w:color w:val="A6A6A6" w:themeColor="background1" w:themeShade="A6"/>
      </w:rPr>
    </w:pPr>
    <w:bookmarkStart w:id="0" w:name="_Hlk77680244"/>
    <w:r>
      <w:rPr>
        <w:rFonts w:ascii="Arial Narrow" w:hAnsi="Arial Narrow"/>
        <w:color w:val="A6A6A6" w:themeColor="background1" w:themeShade="A6"/>
      </w:rPr>
      <w:t>NUMER POSTĘPOWANIA: ZP.271.21.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5AE84804" w14:textId="77777777" w:rsidR="007010E9" w:rsidRPr="00DB7643" w:rsidRDefault="007010E9" w:rsidP="007010E9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Odbiór, transport i zagospodarowanie odpadów komunalnych z nieruchomości zamieszkałych zlokalizowanych na terenie gminy Łysomice</w:t>
    </w:r>
  </w:p>
  <w:bookmarkEnd w:id="0"/>
  <w:p w14:paraId="66BFF520" w14:textId="77777777" w:rsidR="007010E9" w:rsidRDefault="0070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B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FF1E82"/>
    <w:multiLevelType w:val="hybridMultilevel"/>
    <w:tmpl w:val="141AA4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B70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F660CB"/>
    <w:multiLevelType w:val="hybridMultilevel"/>
    <w:tmpl w:val="38F09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54D72"/>
    <w:multiLevelType w:val="hybridMultilevel"/>
    <w:tmpl w:val="8BBAD370"/>
    <w:lvl w:ilvl="0" w:tplc="445E4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F42B95C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29D2B976">
      <w:start w:val="1"/>
      <w:numFmt w:val="lowerLetter"/>
      <w:lvlText w:val="%3)"/>
      <w:lvlJc w:val="right"/>
      <w:pPr>
        <w:ind w:left="5709" w:hanging="18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96B3E"/>
    <w:multiLevelType w:val="multilevel"/>
    <w:tmpl w:val="C622B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A82A5A"/>
    <w:multiLevelType w:val="hybridMultilevel"/>
    <w:tmpl w:val="D7F8F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C2CC7"/>
    <w:multiLevelType w:val="hybridMultilevel"/>
    <w:tmpl w:val="DD42AC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C47DD9"/>
    <w:multiLevelType w:val="hybridMultilevel"/>
    <w:tmpl w:val="6100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B7880"/>
    <w:multiLevelType w:val="hybridMultilevel"/>
    <w:tmpl w:val="2E443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8E0C3C"/>
    <w:multiLevelType w:val="hybridMultilevel"/>
    <w:tmpl w:val="3E96855E"/>
    <w:lvl w:ilvl="0" w:tplc="F1E43A7E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52887BE0"/>
    <w:multiLevelType w:val="hybridMultilevel"/>
    <w:tmpl w:val="3296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E6F4A"/>
    <w:multiLevelType w:val="hybridMultilevel"/>
    <w:tmpl w:val="FD3C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20459"/>
    <w:multiLevelType w:val="hybridMultilevel"/>
    <w:tmpl w:val="2EB0746A"/>
    <w:lvl w:ilvl="0" w:tplc="A028925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F3054"/>
    <w:multiLevelType w:val="hybridMultilevel"/>
    <w:tmpl w:val="A618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44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033876"/>
    <w:multiLevelType w:val="hybridMultilevel"/>
    <w:tmpl w:val="92D0A8EA"/>
    <w:lvl w:ilvl="0" w:tplc="91E238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1502B"/>
    <w:multiLevelType w:val="hybridMultilevel"/>
    <w:tmpl w:val="7B26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B5845"/>
    <w:multiLevelType w:val="hybridMultilevel"/>
    <w:tmpl w:val="BCBAAB6E"/>
    <w:lvl w:ilvl="0" w:tplc="0D7CB49E">
      <w:start w:val="1"/>
      <w:numFmt w:val="lowerLetter"/>
      <w:lvlText w:val="%1)"/>
      <w:lvlJc w:val="left"/>
      <w:pPr>
        <w:ind w:left="1512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4"/>
  </w:num>
  <w:num w:numId="5">
    <w:abstractNumId w:val="1"/>
  </w:num>
  <w:num w:numId="6">
    <w:abstractNumId w:val="44"/>
  </w:num>
  <w:num w:numId="7">
    <w:abstractNumId w:val="40"/>
  </w:num>
  <w:num w:numId="8">
    <w:abstractNumId w:val="6"/>
  </w:num>
  <w:num w:numId="9">
    <w:abstractNumId w:val="39"/>
  </w:num>
  <w:num w:numId="10">
    <w:abstractNumId w:val="12"/>
  </w:num>
  <w:num w:numId="11">
    <w:abstractNumId w:val="29"/>
  </w:num>
  <w:num w:numId="12">
    <w:abstractNumId w:val="38"/>
  </w:num>
  <w:num w:numId="13">
    <w:abstractNumId w:val="8"/>
  </w:num>
  <w:num w:numId="14">
    <w:abstractNumId w:val="42"/>
  </w:num>
  <w:num w:numId="15">
    <w:abstractNumId w:val="41"/>
  </w:num>
  <w:num w:numId="16">
    <w:abstractNumId w:val="5"/>
  </w:num>
  <w:num w:numId="17">
    <w:abstractNumId w:val="15"/>
  </w:num>
  <w:num w:numId="18">
    <w:abstractNumId w:val="11"/>
  </w:num>
  <w:num w:numId="19">
    <w:abstractNumId w:val="24"/>
  </w:num>
  <w:num w:numId="20">
    <w:abstractNumId w:val="16"/>
  </w:num>
  <w:num w:numId="21">
    <w:abstractNumId w:val="30"/>
  </w:num>
  <w:num w:numId="22">
    <w:abstractNumId w:val="31"/>
  </w:num>
  <w:num w:numId="23">
    <w:abstractNumId w:val="21"/>
  </w:num>
  <w:num w:numId="24">
    <w:abstractNumId w:val="25"/>
  </w:num>
  <w:num w:numId="25">
    <w:abstractNumId w:val="36"/>
  </w:num>
  <w:num w:numId="26">
    <w:abstractNumId w:val="32"/>
  </w:num>
  <w:num w:numId="27">
    <w:abstractNumId w:val="0"/>
  </w:num>
  <w:num w:numId="28">
    <w:abstractNumId w:val="35"/>
  </w:num>
  <w:num w:numId="29">
    <w:abstractNumId w:val="43"/>
  </w:num>
  <w:num w:numId="30">
    <w:abstractNumId w:val="26"/>
  </w:num>
  <w:num w:numId="31">
    <w:abstractNumId w:val="18"/>
  </w:num>
  <w:num w:numId="32">
    <w:abstractNumId w:val="34"/>
  </w:num>
  <w:num w:numId="33">
    <w:abstractNumId w:val="2"/>
  </w:num>
  <w:num w:numId="34">
    <w:abstractNumId w:val="33"/>
  </w:num>
  <w:num w:numId="35">
    <w:abstractNumId w:val="20"/>
  </w:num>
  <w:num w:numId="36">
    <w:abstractNumId w:val="19"/>
  </w:num>
  <w:num w:numId="37">
    <w:abstractNumId w:val="10"/>
  </w:num>
  <w:num w:numId="38">
    <w:abstractNumId w:val="17"/>
  </w:num>
  <w:num w:numId="39">
    <w:abstractNumId w:val="13"/>
  </w:num>
  <w:num w:numId="40">
    <w:abstractNumId w:val="14"/>
  </w:num>
  <w:num w:numId="41">
    <w:abstractNumId w:val="9"/>
  </w:num>
  <w:num w:numId="42">
    <w:abstractNumId w:val="27"/>
  </w:num>
  <w:num w:numId="43">
    <w:abstractNumId w:val="28"/>
  </w:num>
  <w:num w:numId="44">
    <w:abstractNumId w:val="3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E9"/>
    <w:rsid w:val="00075359"/>
    <w:rsid w:val="00196E11"/>
    <w:rsid w:val="00197919"/>
    <w:rsid w:val="00343335"/>
    <w:rsid w:val="003D58B5"/>
    <w:rsid w:val="00444683"/>
    <w:rsid w:val="0052032F"/>
    <w:rsid w:val="007010E9"/>
    <w:rsid w:val="008155D9"/>
    <w:rsid w:val="00863B01"/>
    <w:rsid w:val="00E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4DB1"/>
  <w15:chartTrackingRefBased/>
  <w15:docId w15:val="{E95EEBA3-E7C1-4734-B514-B4D4321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E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7010E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7010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010E9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010E9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7010E9"/>
    <w:rPr>
      <w:vertAlign w:val="superscript"/>
    </w:rPr>
  </w:style>
  <w:style w:type="character" w:styleId="Hipercze">
    <w:name w:val="Hyperlink"/>
    <w:basedOn w:val="Domylnaczcionkaakapitu"/>
    <w:uiPriority w:val="99"/>
    <w:rsid w:val="007010E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rsid w:val="007010E9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7010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E9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0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E9"/>
    <w:rPr>
      <w:rFonts w:ascii="Calibri" w:eastAsia="Times New Roman" w:hAnsi="Calibri" w:cs="Calibri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4683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"/>
    <w:link w:val="Akapitzlist"/>
    <w:uiPriority w:val="34"/>
    <w:rsid w:val="00444683"/>
    <w:rPr>
      <w:rFonts w:ascii="Calibri" w:eastAsia="Times New Roman" w:hAnsi="Calibri" w:cs="Calibri"/>
    </w:rPr>
  </w:style>
  <w:style w:type="paragraph" w:customStyle="1" w:styleId="Default">
    <w:name w:val="Default"/>
    <w:rsid w:val="008155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2021-12-01T10:54:00Z</dcterms:created>
  <dcterms:modified xsi:type="dcterms:W3CDTF">2021-12-01T10:54:00Z</dcterms:modified>
</cp:coreProperties>
</file>